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5BA40" w14:textId="3DD7ECB8" w:rsidR="00B96380" w:rsidRPr="00B96380" w:rsidRDefault="00B96380" w:rsidP="00B96380">
      <w:pPr>
        <w:snapToGrid w:val="0"/>
        <w:spacing w:line="440" w:lineRule="exact"/>
        <w:ind w:left="561" w:hangingChars="200" w:hanging="561"/>
        <w:rPr>
          <w:rFonts w:ascii="標楷體" w:eastAsia="標楷體" w:hAnsi="標楷體"/>
          <w:b/>
          <w:bCs/>
          <w:sz w:val="28"/>
          <w:szCs w:val="28"/>
        </w:rPr>
      </w:pPr>
      <w:r w:rsidRPr="00B96380">
        <w:rPr>
          <w:rFonts w:ascii="標楷體" w:eastAsia="標楷體" w:hAnsi="標楷體" w:hint="eastAsia"/>
          <w:b/>
          <w:bCs/>
          <w:sz w:val="28"/>
          <w:szCs w:val="28"/>
        </w:rPr>
        <w:t>212335-恭喜第1個通過-雙地政士執行業務辦法-大墩地政士公會理事長葉文生-</w:t>
      </w:r>
      <w:r w:rsidR="00AA099B">
        <w:rPr>
          <w:rFonts w:ascii="標楷體" w:eastAsia="標楷體" w:hAnsi="標楷體" w:hint="eastAsia"/>
          <w:b/>
          <w:bCs/>
          <w:sz w:val="28"/>
          <w:szCs w:val="28"/>
        </w:rPr>
        <w:t xml:space="preserve">word </w:t>
      </w:r>
      <w:r>
        <w:rPr>
          <w:rFonts w:ascii="標楷體" w:eastAsia="標楷體" w:hAnsi="標楷體" w:hint="eastAsia"/>
          <w:b/>
          <w:bCs/>
          <w:sz w:val="28"/>
          <w:szCs w:val="28"/>
        </w:rPr>
        <w:t>版</w:t>
      </w:r>
      <w:r>
        <w:rPr>
          <w:rFonts w:ascii="標楷體" w:eastAsia="標楷體" w:hAnsi="標楷體"/>
          <w:b/>
          <w:bCs/>
          <w:sz w:val="28"/>
          <w:szCs w:val="28"/>
        </w:rPr>
        <w:t xml:space="preserve"> </w:t>
      </w:r>
      <w:r w:rsidRPr="00B96380">
        <w:rPr>
          <w:rFonts w:ascii="標楷體" w:eastAsia="標楷體" w:hAnsi="標楷體" w:hint="eastAsia"/>
          <w:b/>
          <w:bCs/>
          <w:sz w:val="28"/>
          <w:szCs w:val="28"/>
        </w:rPr>
        <w:t>112-09-28-教師節</w:t>
      </w:r>
    </w:p>
    <w:p w14:paraId="5AEBE03D" w14:textId="5E9577E7" w:rsidR="00146A3F" w:rsidRDefault="00146A3F" w:rsidP="00E4567C">
      <w:pPr>
        <w:snapToGrid w:val="0"/>
        <w:spacing w:line="440" w:lineRule="exact"/>
        <w:ind w:left="801" w:hangingChars="200" w:hanging="801"/>
        <w:jc w:val="center"/>
        <w:rPr>
          <w:rFonts w:ascii="標楷體" w:eastAsia="標楷體" w:hAnsi="標楷體"/>
          <w:b/>
          <w:bCs/>
          <w:sz w:val="40"/>
          <w:szCs w:val="40"/>
        </w:rPr>
      </w:pPr>
      <w:r w:rsidRPr="005817E3">
        <w:rPr>
          <w:rFonts w:ascii="標楷體" w:eastAsia="標楷體" w:hAnsi="標楷體" w:hint="eastAsia"/>
          <w:b/>
          <w:bCs/>
          <w:sz w:val="40"/>
          <w:szCs w:val="40"/>
        </w:rPr>
        <w:t>臺中市大墩地政士公會</w:t>
      </w:r>
    </w:p>
    <w:p w14:paraId="006136A3" w14:textId="4973B277" w:rsidR="00146A3F" w:rsidRDefault="00146A3F" w:rsidP="00E4567C">
      <w:pPr>
        <w:snapToGrid w:val="0"/>
        <w:spacing w:line="440" w:lineRule="exact"/>
        <w:ind w:left="720" w:hangingChars="200" w:hanging="720"/>
        <w:jc w:val="center"/>
        <w:rPr>
          <w:rFonts w:ascii="標楷體" w:eastAsia="標楷體" w:hAnsi="標楷體"/>
          <w:sz w:val="36"/>
          <w:szCs w:val="36"/>
        </w:rPr>
      </w:pPr>
      <w:r w:rsidRPr="00146A3F">
        <w:rPr>
          <w:rFonts w:ascii="標楷體" w:eastAsia="標楷體" w:hAnsi="標楷體" w:hint="eastAsia"/>
          <w:sz w:val="36"/>
          <w:szCs w:val="36"/>
        </w:rPr>
        <w:t>雙地政士執行業務辦法</w:t>
      </w:r>
      <w:r>
        <w:rPr>
          <w:rFonts w:ascii="標楷體" w:eastAsia="標楷體" w:hAnsi="標楷體" w:hint="eastAsia"/>
          <w:sz w:val="36"/>
          <w:szCs w:val="36"/>
        </w:rPr>
        <w:t xml:space="preserve"> </w:t>
      </w:r>
    </w:p>
    <w:p w14:paraId="76925D56" w14:textId="63044659" w:rsidR="001757C0" w:rsidRPr="001757C0" w:rsidRDefault="001757C0" w:rsidP="00E4567C">
      <w:pPr>
        <w:snapToGrid w:val="0"/>
        <w:spacing w:line="440" w:lineRule="exact"/>
        <w:ind w:left="480" w:hangingChars="200" w:hanging="480"/>
        <w:jc w:val="right"/>
        <w:rPr>
          <w:rFonts w:ascii="標楷體" w:eastAsia="標楷體" w:hAnsi="標楷體"/>
          <w:szCs w:val="24"/>
        </w:rPr>
      </w:pPr>
      <w:r>
        <w:rPr>
          <w:rFonts w:ascii="標楷體" w:eastAsia="標楷體" w:hAnsi="標楷體" w:hint="eastAsia"/>
          <w:szCs w:val="24"/>
        </w:rPr>
        <w:t>112.9.28第一屆第</w:t>
      </w:r>
      <w:r w:rsidR="00B23F02">
        <w:rPr>
          <w:rFonts w:ascii="標楷體" w:eastAsia="標楷體" w:hAnsi="標楷體" w:hint="eastAsia"/>
          <w:szCs w:val="24"/>
        </w:rPr>
        <w:t>十一</w:t>
      </w:r>
      <w:r>
        <w:rPr>
          <w:rFonts w:ascii="標楷體" w:eastAsia="標楷體" w:hAnsi="標楷體" w:hint="eastAsia"/>
          <w:szCs w:val="24"/>
        </w:rPr>
        <w:t>次理監事聯席會通過訂定</w:t>
      </w:r>
    </w:p>
    <w:p w14:paraId="0C54C70C" w14:textId="77777777" w:rsidR="008309F5" w:rsidRPr="00E4567C" w:rsidRDefault="008309F5" w:rsidP="00E4567C">
      <w:pPr>
        <w:snapToGrid w:val="0"/>
        <w:spacing w:line="440" w:lineRule="exact"/>
        <w:ind w:left="561" w:hangingChars="200" w:hanging="561"/>
        <w:rPr>
          <w:rFonts w:ascii="標楷體" w:eastAsia="標楷體" w:hAnsi="標楷體"/>
          <w:b/>
          <w:bCs/>
          <w:color w:val="0070C0"/>
          <w:sz w:val="28"/>
          <w:szCs w:val="28"/>
        </w:rPr>
      </w:pPr>
      <w:r w:rsidRPr="00E4567C">
        <w:rPr>
          <w:rFonts w:ascii="標楷體" w:eastAsia="標楷體" w:hAnsi="標楷體" w:hint="eastAsia"/>
          <w:b/>
          <w:bCs/>
          <w:color w:val="0070C0"/>
          <w:sz w:val="28"/>
          <w:szCs w:val="28"/>
        </w:rPr>
        <w:t>第1條(目的及依據)</w:t>
      </w:r>
    </w:p>
    <w:p w14:paraId="5402F014" w14:textId="7B5CB97F" w:rsidR="00146A3F" w:rsidRDefault="008309F5" w:rsidP="00E4567C">
      <w:pPr>
        <w:snapToGrid w:val="0"/>
        <w:spacing w:line="440" w:lineRule="exact"/>
        <w:ind w:leftChars="199" w:left="478"/>
        <w:rPr>
          <w:rFonts w:ascii="標楷體" w:eastAsia="標楷體" w:hAnsi="標楷體"/>
          <w:sz w:val="28"/>
          <w:szCs w:val="28"/>
        </w:rPr>
      </w:pPr>
      <w:r w:rsidRPr="008309F5">
        <w:rPr>
          <w:rFonts w:ascii="標楷體" w:eastAsia="標楷體" w:hAnsi="標楷體" w:hint="eastAsia"/>
          <w:sz w:val="28"/>
          <w:szCs w:val="28"/>
        </w:rPr>
        <w:t>為維護不動產交易安全、預防詐騙及糾紛，依地政士法第 1條、土地登記規則第 26條、民法第 106條、內政部成屋買賣契約書範本第 15條，有關雙地士規定之意旨訂定。</w:t>
      </w:r>
    </w:p>
    <w:p w14:paraId="281FEF78" w14:textId="77777777" w:rsidR="007D0574" w:rsidRPr="00E4567C" w:rsidRDefault="007D0574" w:rsidP="00E4567C">
      <w:pPr>
        <w:snapToGrid w:val="0"/>
        <w:spacing w:line="440" w:lineRule="exact"/>
        <w:ind w:left="561" w:hangingChars="200" w:hanging="561"/>
        <w:rPr>
          <w:rFonts w:ascii="標楷體" w:eastAsia="標楷體" w:hAnsi="標楷體"/>
          <w:b/>
          <w:bCs/>
          <w:color w:val="0070C0"/>
          <w:sz w:val="28"/>
          <w:szCs w:val="28"/>
        </w:rPr>
      </w:pPr>
      <w:r w:rsidRPr="00E4567C">
        <w:rPr>
          <w:rFonts w:ascii="標楷體" w:eastAsia="標楷體" w:hAnsi="標楷體" w:hint="eastAsia"/>
          <w:b/>
          <w:bCs/>
          <w:color w:val="0070C0"/>
          <w:sz w:val="28"/>
          <w:szCs w:val="28"/>
        </w:rPr>
        <w:t>第2條(準用)</w:t>
      </w:r>
    </w:p>
    <w:p w14:paraId="47F27358" w14:textId="637F8152" w:rsidR="008309F5" w:rsidRDefault="007D0574" w:rsidP="00E4567C">
      <w:pPr>
        <w:snapToGrid w:val="0"/>
        <w:spacing w:line="440" w:lineRule="exact"/>
        <w:ind w:leftChars="200" w:left="480"/>
        <w:rPr>
          <w:rFonts w:ascii="標楷體" w:eastAsia="標楷體" w:hAnsi="標楷體"/>
          <w:sz w:val="28"/>
          <w:szCs w:val="28"/>
        </w:rPr>
      </w:pPr>
      <w:r w:rsidRPr="007D0574">
        <w:rPr>
          <w:rFonts w:ascii="標楷體" w:eastAsia="標楷體" w:hAnsi="標楷體" w:hint="eastAsia"/>
          <w:sz w:val="28"/>
          <w:szCs w:val="28"/>
        </w:rPr>
        <w:t>除買賣外，共有物分割、交換、分割遺產</w:t>
      </w:r>
      <w:r w:rsidR="003F22F6" w:rsidRPr="007D0574">
        <w:rPr>
          <w:rFonts w:ascii="標楷體" w:eastAsia="標楷體" w:hAnsi="標楷體" w:hint="eastAsia"/>
          <w:sz w:val="28"/>
          <w:szCs w:val="28"/>
        </w:rPr>
        <w:t>、</w:t>
      </w:r>
      <w:r w:rsidR="003F22F6">
        <w:rPr>
          <w:rFonts w:ascii="標楷體" w:eastAsia="標楷體" w:hAnsi="標楷體" w:hint="eastAsia"/>
          <w:sz w:val="28"/>
          <w:szCs w:val="28"/>
        </w:rPr>
        <w:t>非金融機構抵押權設定</w:t>
      </w:r>
      <w:r w:rsidRPr="007D0574">
        <w:rPr>
          <w:rFonts w:ascii="標楷體" w:eastAsia="標楷體" w:hAnsi="標楷體" w:hint="eastAsia"/>
          <w:sz w:val="28"/>
          <w:szCs w:val="28"/>
        </w:rPr>
        <w:t>等準用之。</w:t>
      </w:r>
    </w:p>
    <w:p w14:paraId="3A356A34" w14:textId="0E8881C5" w:rsidR="00540E15" w:rsidRPr="00E4567C" w:rsidRDefault="00540E15" w:rsidP="00E4567C">
      <w:pPr>
        <w:snapToGrid w:val="0"/>
        <w:spacing w:line="440" w:lineRule="exact"/>
        <w:ind w:left="561" w:hangingChars="200" w:hanging="561"/>
        <w:rPr>
          <w:rFonts w:ascii="標楷體" w:eastAsia="標楷體" w:hAnsi="標楷體"/>
          <w:b/>
          <w:bCs/>
          <w:color w:val="0070C0"/>
          <w:sz w:val="28"/>
          <w:szCs w:val="28"/>
        </w:rPr>
      </w:pPr>
      <w:r w:rsidRPr="00E4567C">
        <w:rPr>
          <w:rFonts w:ascii="標楷體" w:eastAsia="標楷體" w:hAnsi="標楷體" w:hint="eastAsia"/>
          <w:b/>
          <w:bCs/>
          <w:color w:val="0070C0"/>
          <w:sz w:val="28"/>
          <w:szCs w:val="28"/>
        </w:rPr>
        <w:t>第3條(名詞定義)</w:t>
      </w:r>
    </w:p>
    <w:p w14:paraId="2E381340" w14:textId="6EF5807C" w:rsidR="00540E15" w:rsidRPr="00540E15" w:rsidRDefault="00540E15" w:rsidP="00E4567C">
      <w:pPr>
        <w:snapToGrid w:val="0"/>
        <w:spacing w:line="440" w:lineRule="exact"/>
        <w:ind w:leftChars="236" w:left="1132" w:hangingChars="202" w:hanging="566"/>
        <w:rPr>
          <w:rFonts w:ascii="標楷體" w:eastAsia="標楷體" w:hAnsi="標楷體"/>
          <w:sz w:val="28"/>
          <w:szCs w:val="28"/>
        </w:rPr>
      </w:pPr>
      <w:r w:rsidRPr="00540E15">
        <w:rPr>
          <w:rFonts w:ascii="標楷體" w:eastAsia="標楷體" w:hAnsi="標楷體" w:hint="eastAsia"/>
          <w:sz w:val="28"/>
          <w:szCs w:val="28"/>
        </w:rPr>
        <w:t>名詞定義：</w:t>
      </w:r>
    </w:p>
    <w:p w14:paraId="3847473B" w14:textId="77777777" w:rsidR="00540E15" w:rsidRPr="00540E15" w:rsidRDefault="00540E15" w:rsidP="00E4567C">
      <w:pPr>
        <w:snapToGrid w:val="0"/>
        <w:spacing w:line="440" w:lineRule="exact"/>
        <w:ind w:leftChars="236" w:left="1132" w:hangingChars="202" w:hanging="566"/>
        <w:rPr>
          <w:rFonts w:ascii="標楷體" w:eastAsia="標楷體" w:hAnsi="標楷體"/>
          <w:sz w:val="28"/>
          <w:szCs w:val="28"/>
        </w:rPr>
      </w:pPr>
      <w:r w:rsidRPr="00540E15">
        <w:rPr>
          <w:rFonts w:ascii="標楷體" w:eastAsia="標楷體" w:hAnsi="標楷體" w:hint="eastAsia"/>
          <w:sz w:val="28"/>
          <w:szCs w:val="28"/>
        </w:rPr>
        <w:t>一、買方地政士：由買方或權利人委託辦理房地買賣等相關事宜之地政士。</w:t>
      </w:r>
    </w:p>
    <w:p w14:paraId="21847921" w14:textId="77777777" w:rsidR="00540E15" w:rsidRPr="00540E15" w:rsidRDefault="00540E15" w:rsidP="00E4567C">
      <w:pPr>
        <w:snapToGrid w:val="0"/>
        <w:spacing w:line="440" w:lineRule="exact"/>
        <w:ind w:leftChars="236" w:left="1132" w:hangingChars="202" w:hanging="566"/>
        <w:rPr>
          <w:rFonts w:ascii="標楷體" w:eastAsia="標楷體" w:hAnsi="標楷體"/>
          <w:sz w:val="28"/>
          <w:szCs w:val="28"/>
        </w:rPr>
      </w:pPr>
      <w:r w:rsidRPr="00540E15">
        <w:rPr>
          <w:rFonts w:ascii="標楷體" w:eastAsia="標楷體" w:hAnsi="標楷體" w:hint="eastAsia"/>
          <w:sz w:val="28"/>
          <w:szCs w:val="28"/>
        </w:rPr>
        <w:t>二、賣方地政士：由賣方或義務人委託辦理房地買賣等相關事宜之地政士。</w:t>
      </w:r>
    </w:p>
    <w:p w14:paraId="7227A088" w14:textId="77777777" w:rsidR="00540E15" w:rsidRPr="00540E15" w:rsidRDefault="00540E15" w:rsidP="00E4567C">
      <w:pPr>
        <w:snapToGrid w:val="0"/>
        <w:spacing w:line="440" w:lineRule="exact"/>
        <w:ind w:leftChars="236" w:left="1132" w:hangingChars="202" w:hanging="566"/>
        <w:rPr>
          <w:rFonts w:ascii="標楷體" w:eastAsia="標楷體" w:hAnsi="標楷體"/>
          <w:sz w:val="28"/>
          <w:szCs w:val="28"/>
        </w:rPr>
      </w:pPr>
      <w:r w:rsidRPr="00540E15">
        <w:rPr>
          <w:rFonts w:ascii="標楷體" w:eastAsia="標楷體" w:hAnsi="標楷體" w:hint="eastAsia"/>
          <w:sz w:val="28"/>
          <w:szCs w:val="28"/>
        </w:rPr>
        <w:t>三、特約地政士：由經紀業特約辦理房地買賣相關事宜之地政士，視為賣方地政士，為主辦地政士。</w:t>
      </w:r>
    </w:p>
    <w:p w14:paraId="75466E6D" w14:textId="77777777" w:rsidR="00540E15" w:rsidRPr="00540E15" w:rsidRDefault="00540E15" w:rsidP="00E4567C">
      <w:pPr>
        <w:snapToGrid w:val="0"/>
        <w:spacing w:line="440" w:lineRule="exact"/>
        <w:ind w:leftChars="236" w:left="1132" w:hangingChars="202" w:hanging="566"/>
        <w:rPr>
          <w:rFonts w:ascii="標楷體" w:eastAsia="標楷體" w:hAnsi="標楷體"/>
          <w:sz w:val="28"/>
          <w:szCs w:val="28"/>
        </w:rPr>
      </w:pPr>
      <w:r w:rsidRPr="00540E15">
        <w:rPr>
          <w:rFonts w:ascii="標楷體" w:eastAsia="標楷體" w:hAnsi="標楷體" w:hint="eastAsia"/>
          <w:sz w:val="28"/>
          <w:szCs w:val="28"/>
        </w:rPr>
        <w:t>四、主辦地政士：雙地政士時，主辦買賣登記相關事宜之地政士簡稱主辦。</w:t>
      </w:r>
    </w:p>
    <w:p w14:paraId="2A073087" w14:textId="77777777" w:rsidR="00540E15" w:rsidRPr="00540E15" w:rsidRDefault="00540E15" w:rsidP="00E4567C">
      <w:pPr>
        <w:snapToGrid w:val="0"/>
        <w:spacing w:line="440" w:lineRule="exact"/>
        <w:ind w:leftChars="236" w:left="1132" w:hangingChars="202" w:hanging="566"/>
        <w:rPr>
          <w:rFonts w:ascii="標楷體" w:eastAsia="標楷體" w:hAnsi="標楷體"/>
          <w:sz w:val="28"/>
          <w:szCs w:val="28"/>
        </w:rPr>
      </w:pPr>
      <w:r w:rsidRPr="00540E15">
        <w:rPr>
          <w:rFonts w:ascii="標楷體" w:eastAsia="標楷體" w:hAnsi="標楷體" w:hint="eastAsia"/>
          <w:sz w:val="28"/>
          <w:szCs w:val="28"/>
        </w:rPr>
        <w:t>五、協辦地政士：協助及監督主辦地政士辦理買賣登記相關事宜之地政士簡稱協辦。</w:t>
      </w:r>
    </w:p>
    <w:p w14:paraId="2D912019" w14:textId="2896A6A8" w:rsidR="00540E15" w:rsidRDefault="00540E15" w:rsidP="00E4567C">
      <w:pPr>
        <w:snapToGrid w:val="0"/>
        <w:spacing w:line="440" w:lineRule="exact"/>
        <w:ind w:leftChars="236" w:left="1132" w:hangingChars="202" w:hanging="566"/>
        <w:rPr>
          <w:rFonts w:ascii="標楷體" w:eastAsia="標楷體" w:hAnsi="標楷體"/>
          <w:sz w:val="28"/>
          <w:szCs w:val="28"/>
        </w:rPr>
      </w:pPr>
      <w:r w:rsidRPr="00540E15">
        <w:rPr>
          <w:rFonts w:ascii="標楷體" w:eastAsia="標楷體" w:hAnsi="標楷體" w:hint="eastAsia"/>
          <w:sz w:val="28"/>
          <w:szCs w:val="28"/>
        </w:rPr>
        <w:t>六、雙地政士：主辦地政士及協辦地政士</w:t>
      </w:r>
      <w:r w:rsidR="00A00B69" w:rsidRPr="00540E15">
        <w:rPr>
          <w:rFonts w:ascii="標楷體" w:eastAsia="標楷體" w:hAnsi="標楷體" w:hint="eastAsia"/>
          <w:sz w:val="28"/>
          <w:szCs w:val="28"/>
        </w:rPr>
        <w:t>，</w:t>
      </w:r>
      <w:r w:rsidRPr="00540E15">
        <w:rPr>
          <w:rFonts w:ascii="標楷體" w:eastAsia="標楷體" w:hAnsi="標楷體" w:hint="eastAsia"/>
          <w:sz w:val="28"/>
          <w:szCs w:val="28"/>
        </w:rPr>
        <w:t>合稱雙地政士。</w:t>
      </w:r>
    </w:p>
    <w:p w14:paraId="50626986" w14:textId="77777777" w:rsidR="00540E15" w:rsidRPr="00B8210B" w:rsidRDefault="00540E15" w:rsidP="00E4567C">
      <w:pPr>
        <w:snapToGrid w:val="0"/>
        <w:spacing w:line="440" w:lineRule="exact"/>
        <w:ind w:left="561" w:hangingChars="200" w:hanging="561"/>
        <w:rPr>
          <w:rFonts w:ascii="標楷體" w:eastAsia="標楷體" w:hAnsi="標楷體"/>
          <w:b/>
          <w:bCs/>
          <w:sz w:val="28"/>
          <w:szCs w:val="28"/>
        </w:rPr>
      </w:pPr>
      <w:r w:rsidRPr="00B8210B">
        <w:rPr>
          <w:rFonts w:ascii="標楷體" w:eastAsia="標楷體" w:hAnsi="標楷體" w:hint="eastAsia"/>
          <w:b/>
          <w:bCs/>
          <w:color w:val="0070C0"/>
          <w:sz w:val="28"/>
          <w:szCs w:val="28"/>
        </w:rPr>
        <w:t>第4條(維護遵守</w:t>
      </w:r>
      <w:r w:rsidRPr="00B8210B">
        <w:rPr>
          <w:rFonts w:ascii="標楷體" w:eastAsia="標楷體" w:hAnsi="標楷體" w:hint="eastAsia"/>
          <w:b/>
          <w:bCs/>
          <w:sz w:val="28"/>
          <w:szCs w:val="28"/>
        </w:rPr>
        <w:t>)</w:t>
      </w:r>
    </w:p>
    <w:p w14:paraId="23A4FBBD" w14:textId="75E11F3A" w:rsidR="00540E15" w:rsidRDefault="00540E15" w:rsidP="00E4567C">
      <w:pPr>
        <w:snapToGrid w:val="0"/>
        <w:spacing w:line="440" w:lineRule="exact"/>
        <w:ind w:leftChars="200" w:left="480"/>
        <w:rPr>
          <w:rFonts w:ascii="標楷體" w:eastAsia="標楷體" w:hAnsi="標楷體"/>
          <w:sz w:val="28"/>
          <w:szCs w:val="28"/>
        </w:rPr>
      </w:pPr>
      <w:r w:rsidRPr="00540E15">
        <w:rPr>
          <w:rFonts w:ascii="標楷體" w:eastAsia="標楷體" w:hAnsi="標楷體" w:hint="eastAsia"/>
          <w:sz w:val="28"/>
          <w:szCs w:val="28"/>
        </w:rPr>
        <w:t>執行雙地政士制度時，受託地政士應共同遵守本辦法規定，並維護各委託人權益。</w:t>
      </w:r>
    </w:p>
    <w:p w14:paraId="1E00CB97" w14:textId="77777777" w:rsidR="00A00B69" w:rsidRPr="00E4567C" w:rsidRDefault="00A00B69" w:rsidP="00E4567C">
      <w:pPr>
        <w:snapToGrid w:val="0"/>
        <w:spacing w:line="440" w:lineRule="exact"/>
        <w:ind w:left="561" w:hangingChars="200" w:hanging="561"/>
        <w:rPr>
          <w:rFonts w:ascii="標楷體" w:eastAsia="標楷體" w:hAnsi="標楷體"/>
          <w:b/>
          <w:bCs/>
          <w:color w:val="0070C0"/>
          <w:sz w:val="28"/>
          <w:szCs w:val="28"/>
        </w:rPr>
      </w:pPr>
      <w:r w:rsidRPr="00E4567C">
        <w:rPr>
          <w:rFonts w:ascii="標楷體" w:eastAsia="標楷體" w:hAnsi="標楷體" w:hint="eastAsia"/>
          <w:b/>
          <w:bCs/>
          <w:color w:val="0070C0"/>
          <w:sz w:val="28"/>
          <w:szCs w:val="28"/>
        </w:rPr>
        <w:t>第5條(權責分工)</w:t>
      </w:r>
    </w:p>
    <w:p w14:paraId="1F8F2A43" w14:textId="77777777" w:rsidR="00A00B69" w:rsidRPr="00A00B69" w:rsidRDefault="00A00B69" w:rsidP="00E4567C">
      <w:pPr>
        <w:snapToGrid w:val="0"/>
        <w:spacing w:line="440" w:lineRule="exact"/>
        <w:ind w:leftChars="200" w:left="480"/>
        <w:rPr>
          <w:rFonts w:ascii="標楷體" w:eastAsia="標楷體" w:hAnsi="標楷體"/>
          <w:sz w:val="28"/>
          <w:szCs w:val="28"/>
        </w:rPr>
      </w:pPr>
      <w:r w:rsidRPr="00A00B69">
        <w:rPr>
          <w:rFonts w:ascii="標楷體" w:eastAsia="標楷體" w:hAnsi="標楷體" w:hint="eastAsia"/>
          <w:sz w:val="28"/>
          <w:szCs w:val="28"/>
        </w:rPr>
        <w:t>買方、賣方及特約之三地政士共同辦理時，以特約地政士為主辦地政士， 買方賣方地政士為協辦地政士。但買賣契約另有約定者， 依其約定。</w:t>
      </w:r>
    </w:p>
    <w:p w14:paraId="52550DFA" w14:textId="77777777" w:rsidR="00A00B69" w:rsidRPr="00A00B69" w:rsidRDefault="00A00B69" w:rsidP="00E4567C">
      <w:pPr>
        <w:snapToGrid w:val="0"/>
        <w:spacing w:line="440" w:lineRule="exact"/>
        <w:ind w:leftChars="200" w:left="480"/>
        <w:rPr>
          <w:rFonts w:ascii="標楷體" w:eastAsia="標楷體" w:hAnsi="標楷體"/>
          <w:sz w:val="28"/>
          <w:szCs w:val="28"/>
        </w:rPr>
      </w:pPr>
      <w:r w:rsidRPr="00A00B69">
        <w:rPr>
          <w:rFonts w:ascii="標楷體" w:eastAsia="標楷體" w:hAnsi="標楷體" w:hint="eastAsia"/>
          <w:sz w:val="28"/>
          <w:szCs w:val="28"/>
        </w:rPr>
        <w:t>無特約地政士時，主辦地政士由買賣雙方協議之，協議不成時以買方地政士為主辦，賣方地政士為協辦。</w:t>
      </w:r>
    </w:p>
    <w:p w14:paraId="2D3B1B4B" w14:textId="1759E24F" w:rsidR="00540E15" w:rsidRDefault="00A00B69" w:rsidP="00E4567C">
      <w:pPr>
        <w:snapToGrid w:val="0"/>
        <w:spacing w:line="440" w:lineRule="exact"/>
        <w:ind w:leftChars="200" w:left="480"/>
        <w:rPr>
          <w:rFonts w:ascii="標楷體" w:eastAsia="標楷體" w:hAnsi="標楷體"/>
          <w:sz w:val="28"/>
          <w:szCs w:val="28"/>
        </w:rPr>
      </w:pPr>
      <w:r w:rsidRPr="00A00B69">
        <w:rPr>
          <w:rFonts w:ascii="標楷體" w:eastAsia="標楷體" w:hAnsi="標楷體" w:hint="eastAsia"/>
          <w:sz w:val="28"/>
          <w:szCs w:val="28"/>
        </w:rPr>
        <w:t>房地買賣簽約前的諮詢及產權調查、簽約、文件上之用印、交付價金、稅捐之申報、完稅之查證、辦理土地登記、點交房地及其他重要工作， 應由雙地政士共同參與之，但特約條款另有訂定者，不在此限。</w:t>
      </w:r>
    </w:p>
    <w:p w14:paraId="6E4BB901" w14:textId="6096403D" w:rsidR="00A00B69" w:rsidRDefault="00516E98" w:rsidP="00E4567C">
      <w:pPr>
        <w:snapToGrid w:val="0"/>
        <w:spacing w:line="440" w:lineRule="exact"/>
        <w:ind w:leftChars="200" w:left="480"/>
        <w:rPr>
          <w:rFonts w:ascii="標楷體" w:eastAsia="標楷體" w:hAnsi="標楷體"/>
          <w:sz w:val="28"/>
          <w:szCs w:val="28"/>
        </w:rPr>
      </w:pPr>
      <w:r w:rsidRPr="00516E98">
        <w:rPr>
          <w:rFonts w:ascii="標楷體" w:eastAsia="標楷體" w:hAnsi="標楷體" w:hint="eastAsia"/>
          <w:sz w:val="28"/>
          <w:szCs w:val="28"/>
        </w:rPr>
        <w:t>買方或賣方於簽約前或簽約後，得隨時各自委託地政士參與之。</w:t>
      </w:r>
    </w:p>
    <w:p w14:paraId="73E4323B" w14:textId="77777777" w:rsidR="00A00B69" w:rsidRPr="00B8210B" w:rsidRDefault="00A00B69" w:rsidP="00E4567C">
      <w:pPr>
        <w:snapToGrid w:val="0"/>
        <w:spacing w:line="440" w:lineRule="exact"/>
        <w:ind w:left="561" w:hangingChars="200" w:hanging="561"/>
        <w:rPr>
          <w:rFonts w:ascii="標楷體" w:eastAsia="標楷體" w:hAnsi="標楷體"/>
          <w:b/>
          <w:bCs/>
          <w:color w:val="0070C0"/>
          <w:sz w:val="28"/>
          <w:szCs w:val="28"/>
        </w:rPr>
      </w:pPr>
      <w:r w:rsidRPr="00B8210B">
        <w:rPr>
          <w:rFonts w:ascii="標楷體" w:eastAsia="標楷體" w:hAnsi="標楷體" w:hint="eastAsia"/>
          <w:b/>
          <w:bCs/>
          <w:color w:val="0070C0"/>
          <w:sz w:val="28"/>
          <w:szCs w:val="28"/>
        </w:rPr>
        <w:t>第6條(確認身分)</w:t>
      </w:r>
    </w:p>
    <w:p w14:paraId="6677AACF" w14:textId="2CDAC4DC" w:rsidR="00A00B69" w:rsidRDefault="00A00B69" w:rsidP="00E4567C">
      <w:pPr>
        <w:snapToGrid w:val="0"/>
        <w:spacing w:line="440" w:lineRule="exact"/>
        <w:ind w:leftChars="200" w:left="480"/>
        <w:rPr>
          <w:rFonts w:ascii="標楷體" w:eastAsia="標楷體" w:hAnsi="標楷體"/>
          <w:sz w:val="28"/>
          <w:szCs w:val="28"/>
        </w:rPr>
      </w:pPr>
      <w:r w:rsidRPr="00A00B69">
        <w:rPr>
          <w:rFonts w:ascii="標楷體" w:eastAsia="標楷體" w:hAnsi="標楷體" w:hint="eastAsia"/>
          <w:sz w:val="28"/>
          <w:szCs w:val="28"/>
        </w:rPr>
        <w:t>雙地政士共同執行業務時，應各自負責</w:t>
      </w:r>
      <w:r>
        <w:rPr>
          <w:rFonts w:ascii="標楷體" w:eastAsia="標楷體" w:hAnsi="標楷體" w:hint="eastAsia"/>
          <w:sz w:val="28"/>
          <w:szCs w:val="28"/>
        </w:rPr>
        <w:t>確實</w:t>
      </w:r>
      <w:r w:rsidRPr="00A00B69">
        <w:rPr>
          <w:rFonts w:ascii="標楷體" w:eastAsia="標楷體" w:hAnsi="標楷體" w:hint="eastAsia"/>
          <w:sz w:val="28"/>
          <w:szCs w:val="28"/>
        </w:rPr>
        <w:t>核對委託人身分，如有虛偽不實，</w:t>
      </w:r>
      <w:r w:rsidRPr="00A00B69">
        <w:rPr>
          <w:rFonts w:ascii="標楷體" w:eastAsia="標楷體" w:hAnsi="標楷體" w:hint="eastAsia"/>
          <w:sz w:val="28"/>
          <w:szCs w:val="28"/>
        </w:rPr>
        <w:lastRenderedPageBreak/>
        <w:t>願各負法律責任。</w:t>
      </w:r>
    </w:p>
    <w:p w14:paraId="1900F332" w14:textId="77777777" w:rsidR="00FA0ED8" w:rsidRPr="00B8210B" w:rsidRDefault="00FA0ED8" w:rsidP="00E4567C">
      <w:pPr>
        <w:snapToGrid w:val="0"/>
        <w:spacing w:line="440" w:lineRule="exact"/>
        <w:ind w:left="561" w:hangingChars="200" w:hanging="561"/>
        <w:rPr>
          <w:rFonts w:ascii="標楷體" w:eastAsia="標楷體" w:hAnsi="標楷體"/>
          <w:b/>
          <w:bCs/>
          <w:color w:val="0070C0"/>
          <w:sz w:val="28"/>
          <w:szCs w:val="28"/>
        </w:rPr>
      </w:pPr>
      <w:r w:rsidRPr="00B8210B">
        <w:rPr>
          <w:rFonts w:ascii="標楷體" w:eastAsia="標楷體" w:hAnsi="標楷體" w:hint="eastAsia"/>
          <w:b/>
          <w:bCs/>
          <w:color w:val="0070C0"/>
          <w:sz w:val="28"/>
          <w:szCs w:val="28"/>
        </w:rPr>
        <w:t>第7條(職責)</w:t>
      </w:r>
    </w:p>
    <w:p w14:paraId="547E7B90" w14:textId="77777777" w:rsidR="00FA0ED8" w:rsidRPr="00FA0ED8" w:rsidRDefault="00FA0ED8" w:rsidP="00E4567C">
      <w:pPr>
        <w:snapToGrid w:val="0"/>
        <w:spacing w:line="440" w:lineRule="exact"/>
        <w:ind w:leftChars="180" w:left="992" w:hangingChars="200" w:hanging="560"/>
        <w:rPr>
          <w:rFonts w:ascii="標楷體" w:eastAsia="標楷體" w:hAnsi="標楷體"/>
          <w:sz w:val="28"/>
          <w:szCs w:val="28"/>
        </w:rPr>
      </w:pPr>
      <w:r w:rsidRPr="00FA0ED8">
        <w:rPr>
          <w:rFonts w:ascii="標楷體" w:eastAsia="標楷體" w:hAnsi="標楷體" w:hint="eastAsia"/>
          <w:sz w:val="28"/>
          <w:szCs w:val="28"/>
        </w:rPr>
        <w:t>雙地政士之職責：</w:t>
      </w:r>
    </w:p>
    <w:p w14:paraId="13571836" w14:textId="77777777" w:rsidR="00FA0ED8" w:rsidRPr="00FA0ED8" w:rsidRDefault="00FA0ED8" w:rsidP="00E4567C">
      <w:pPr>
        <w:snapToGrid w:val="0"/>
        <w:spacing w:line="440" w:lineRule="exact"/>
        <w:ind w:leftChars="180" w:left="992" w:hangingChars="200" w:hanging="560"/>
        <w:rPr>
          <w:rFonts w:ascii="標楷體" w:eastAsia="標楷體" w:hAnsi="標楷體"/>
          <w:sz w:val="28"/>
          <w:szCs w:val="28"/>
        </w:rPr>
      </w:pPr>
      <w:r w:rsidRPr="00FA0ED8">
        <w:rPr>
          <w:rFonts w:ascii="標楷體" w:eastAsia="標楷體" w:hAnsi="標楷體" w:hint="eastAsia"/>
          <w:sz w:val="28"/>
          <w:szCs w:val="28"/>
        </w:rPr>
        <w:t>一、主辦地政士：負責不動產之撰擬契約、製作書類、申報稅務、全權辦理申請土地登記及實價登錄等買賣相關事宜之主要工作。</w:t>
      </w:r>
    </w:p>
    <w:p w14:paraId="0F487B61" w14:textId="77777777" w:rsidR="00FA0ED8" w:rsidRPr="00FA0ED8" w:rsidRDefault="00FA0ED8" w:rsidP="00E4567C">
      <w:pPr>
        <w:snapToGrid w:val="0"/>
        <w:spacing w:line="440" w:lineRule="exact"/>
        <w:ind w:leftChars="180" w:left="992" w:hangingChars="200" w:hanging="560"/>
        <w:rPr>
          <w:rFonts w:ascii="標楷體" w:eastAsia="標楷體" w:hAnsi="標楷體"/>
          <w:sz w:val="28"/>
          <w:szCs w:val="28"/>
        </w:rPr>
      </w:pPr>
      <w:r w:rsidRPr="00FA0ED8">
        <w:rPr>
          <w:rFonts w:ascii="標楷體" w:eastAsia="標楷體" w:hAnsi="標楷體" w:hint="eastAsia"/>
          <w:sz w:val="28"/>
          <w:szCs w:val="28"/>
        </w:rPr>
        <w:t>二、協辦地政士：負責調查產權、追蹤查核案件，並協助及監督主辦地政士辦理買賣相關事宜。</w:t>
      </w:r>
    </w:p>
    <w:p w14:paraId="1A6C8A88" w14:textId="471F97FB" w:rsidR="00A00B69" w:rsidRDefault="00FA0ED8" w:rsidP="00E4567C">
      <w:pPr>
        <w:snapToGrid w:val="0"/>
        <w:spacing w:line="440" w:lineRule="exact"/>
        <w:ind w:leftChars="380" w:left="912"/>
        <w:rPr>
          <w:rFonts w:ascii="標楷體" w:eastAsia="標楷體" w:hAnsi="標楷體"/>
          <w:sz w:val="28"/>
          <w:szCs w:val="28"/>
        </w:rPr>
      </w:pPr>
      <w:r w:rsidRPr="00FA0ED8">
        <w:rPr>
          <w:rFonts w:ascii="標楷體" w:eastAsia="標楷體" w:hAnsi="標楷體" w:hint="eastAsia"/>
          <w:sz w:val="28"/>
          <w:szCs w:val="28"/>
        </w:rPr>
        <w:t>雙地政士另有協議者，依其協議。</w:t>
      </w:r>
    </w:p>
    <w:p w14:paraId="172928F9" w14:textId="77777777" w:rsidR="00082037" w:rsidRPr="00E4567C" w:rsidRDefault="00082037" w:rsidP="00E4567C">
      <w:pPr>
        <w:snapToGrid w:val="0"/>
        <w:spacing w:line="440" w:lineRule="exact"/>
        <w:ind w:left="561" w:hangingChars="200" w:hanging="561"/>
        <w:rPr>
          <w:rFonts w:ascii="標楷體" w:eastAsia="標楷體" w:hAnsi="標楷體"/>
          <w:b/>
          <w:bCs/>
          <w:color w:val="0070C0"/>
          <w:sz w:val="28"/>
          <w:szCs w:val="28"/>
        </w:rPr>
      </w:pPr>
      <w:r w:rsidRPr="00E4567C">
        <w:rPr>
          <w:rFonts w:ascii="標楷體" w:eastAsia="標楷體" w:hAnsi="標楷體" w:hint="eastAsia"/>
          <w:b/>
          <w:bCs/>
          <w:color w:val="0070C0"/>
          <w:sz w:val="28"/>
          <w:szCs w:val="28"/>
        </w:rPr>
        <w:t>第8條(基本權利)</w:t>
      </w:r>
    </w:p>
    <w:p w14:paraId="211593BA" w14:textId="77777777" w:rsidR="00082037" w:rsidRPr="00082037" w:rsidRDefault="00082037" w:rsidP="00E4567C">
      <w:pPr>
        <w:snapToGrid w:val="0"/>
        <w:spacing w:line="440" w:lineRule="exact"/>
        <w:ind w:leftChars="200" w:left="480"/>
        <w:rPr>
          <w:rFonts w:ascii="標楷體" w:eastAsia="標楷體" w:hAnsi="標楷體"/>
          <w:sz w:val="28"/>
          <w:szCs w:val="28"/>
        </w:rPr>
      </w:pPr>
      <w:r w:rsidRPr="00082037">
        <w:rPr>
          <w:rFonts w:ascii="標楷體" w:eastAsia="標楷體" w:hAnsi="標楷體" w:hint="eastAsia"/>
          <w:sz w:val="28"/>
          <w:szCs w:val="28"/>
        </w:rPr>
        <w:t>房地買賣一方請求以雙地政士辦理時，他方及其他地政士應予同意，不得拒絶或杯葛。</w:t>
      </w:r>
    </w:p>
    <w:p w14:paraId="54EE06DC" w14:textId="16FAE328" w:rsidR="00FA0ED8" w:rsidRDefault="00082037" w:rsidP="00E4567C">
      <w:pPr>
        <w:snapToGrid w:val="0"/>
        <w:spacing w:line="440" w:lineRule="exact"/>
        <w:ind w:leftChars="200" w:left="480"/>
        <w:rPr>
          <w:rFonts w:ascii="標楷體" w:eastAsia="標楷體" w:hAnsi="標楷體"/>
          <w:sz w:val="28"/>
          <w:szCs w:val="28"/>
        </w:rPr>
      </w:pPr>
      <w:r w:rsidRPr="00082037">
        <w:rPr>
          <w:rFonts w:ascii="標楷體" w:eastAsia="標楷體" w:hAnsi="標楷體" w:hint="eastAsia"/>
          <w:sz w:val="28"/>
          <w:szCs w:val="28"/>
        </w:rPr>
        <w:t>協辦地政士不同意於買賣契約書、所有權買賣移轉契約書及有關文件簽名，主辦地政士得拒絶接受其有關買賣契約執行之意見。</w:t>
      </w:r>
    </w:p>
    <w:p w14:paraId="17956462" w14:textId="61D86E12" w:rsidR="00082037" w:rsidRPr="00B8210B" w:rsidRDefault="00E4567C" w:rsidP="00E4567C">
      <w:pPr>
        <w:snapToGrid w:val="0"/>
        <w:spacing w:line="440" w:lineRule="exact"/>
        <w:ind w:left="561" w:hangingChars="200" w:hanging="561"/>
        <w:rPr>
          <w:rFonts w:ascii="標楷體" w:eastAsia="標楷體" w:hAnsi="標楷體"/>
          <w:b/>
          <w:bCs/>
          <w:sz w:val="28"/>
          <w:szCs w:val="28"/>
        </w:rPr>
      </w:pPr>
      <w:r w:rsidRPr="00B8210B">
        <w:rPr>
          <w:rFonts w:ascii="標楷體" w:eastAsia="標楷體" w:hAnsi="標楷體" w:hint="eastAsia"/>
          <w:b/>
          <w:bCs/>
          <w:sz w:val="28"/>
          <w:szCs w:val="28"/>
        </w:rPr>
        <w:t xml:space="preserve"> </w:t>
      </w:r>
      <w:r w:rsidR="00082037" w:rsidRPr="00B8210B">
        <w:rPr>
          <w:rFonts w:ascii="標楷體" w:eastAsia="標楷體" w:hAnsi="標楷體" w:hint="eastAsia"/>
          <w:b/>
          <w:bCs/>
          <w:color w:val="0070C0"/>
          <w:sz w:val="28"/>
          <w:szCs w:val="28"/>
        </w:rPr>
        <w:t>第9條(欄位)</w:t>
      </w:r>
    </w:p>
    <w:p w14:paraId="060F338A" w14:textId="715B3A59" w:rsidR="00082037" w:rsidRDefault="00082037" w:rsidP="00E4567C">
      <w:pPr>
        <w:snapToGrid w:val="0"/>
        <w:spacing w:line="440" w:lineRule="exact"/>
        <w:ind w:leftChars="200" w:left="480"/>
        <w:rPr>
          <w:rFonts w:ascii="標楷體" w:eastAsia="標楷體" w:hAnsi="標楷體"/>
          <w:sz w:val="28"/>
          <w:szCs w:val="28"/>
        </w:rPr>
      </w:pPr>
      <w:r w:rsidRPr="00082037">
        <w:rPr>
          <w:rFonts w:ascii="標楷體" w:eastAsia="標楷體" w:hAnsi="標楷體" w:hint="eastAsia"/>
          <w:sz w:val="28"/>
          <w:szCs w:val="28"/>
        </w:rPr>
        <w:t>地政士所使用之定型化買賣契約書，應依成屋買賣契約書範本之立約人， 另設會同之買方地政士、賣方地政士及特約地政士之欄位。</w:t>
      </w:r>
    </w:p>
    <w:p w14:paraId="73285641" w14:textId="77777777" w:rsidR="00923CBC" w:rsidRPr="00E4567C" w:rsidRDefault="00923CBC" w:rsidP="00E4567C">
      <w:pPr>
        <w:snapToGrid w:val="0"/>
        <w:spacing w:line="440" w:lineRule="exact"/>
        <w:ind w:left="561" w:hangingChars="200" w:hanging="561"/>
        <w:rPr>
          <w:rFonts w:ascii="標楷體" w:eastAsia="標楷體" w:hAnsi="標楷體"/>
          <w:b/>
          <w:bCs/>
          <w:color w:val="0070C0"/>
          <w:sz w:val="28"/>
          <w:szCs w:val="28"/>
        </w:rPr>
      </w:pPr>
      <w:r w:rsidRPr="00E4567C">
        <w:rPr>
          <w:rFonts w:ascii="標楷體" w:eastAsia="標楷體" w:hAnsi="標楷體" w:hint="eastAsia"/>
          <w:b/>
          <w:bCs/>
          <w:color w:val="0070C0"/>
          <w:sz w:val="28"/>
          <w:szCs w:val="28"/>
        </w:rPr>
        <w:t>第10條(契約認可)</w:t>
      </w:r>
    </w:p>
    <w:p w14:paraId="1B401C15" w14:textId="2D1104FC" w:rsidR="00082037" w:rsidRDefault="00923CBC" w:rsidP="00E4567C">
      <w:pPr>
        <w:snapToGrid w:val="0"/>
        <w:spacing w:line="440" w:lineRule="exact"/>
        <w:ind w:leftChars="200" w:left="480"/>
        <w:rPr>
          <w:rFonts w:ascii="標楷體" w:eastAsia="標楷體" w:hAnsi="標楷體"/>
          <w:sz w:val="28"/>
          <w:szCs w:val="28"/>
        </w:rPr>
      </w:pPr>
      <w:r w:rsidRPr="00923CBC">
        <w:rPr>
          <w:rFonts w:ascii="標楷體" w:eastAsia="標楷體" w:hAnsi="標楷體" w:hint="eastAsia"/>
          <w:sz w:val="28"/>
          <w:szCs w:val="28"/>
        </w:rPr>
        <w:t>委任雙地政士之買賣契約，簽約前應經雙地政士共同認可後，再辦理契約之簽訂，並同時於契約書上簽章。</w:t>
      </w:r>
    </w:p>
    <w:p w14:paraId="1909B12E" w14:textId="77777777" w:rsidR="0092478D" w:rsidRPr="0092478D" w:rsidRDefault="0092478D" w:rsidP="00E4567C">
      <w:pPr>
        <w:snapToGrid w:val="0"/>
        <w:spacing w:line="440" w:lineRule="exact"/>
        <w:ind w:left="561" w:hangingChars="200" w:hanging="561"/>
        <w:rPr>
          <w:rFonts w:ascii="標楷體" w:eastAsia="標楷體" w:hAnsi="標楷體"/>
          <w:sz w:val="28"/>
          <w:szCs w:val="28"/>
        </w:rPr>
      </w:pPr>
      <w:r w:rsidRPr="00E4567C">
        <w:rPr>
          <w:rFonts w:ascii="標楷體" w:eastAsia="標楷體" w:hAnsi="標楷體" w:hint="eastAsia"/>
          <w:b/>
          <w:bCs/>
          <w:color w:val="0070C0"/>
          <w:sz w:val="28"/>
          <w:szCs w:val="28"/>
        </w:rPr>
        <w:t>第11條(簽約準則</w:t>
      </w:r>
      <w:r w:rsidRPr="0092478D">
        <w:rPr>
          <w:rFonts w:ascii="標楷體" w:eastAsia="標楷體" w:hAnsi="標楷體" w:hint="eastAsia"/>
          <w:sz w:val="28"/>
          <w:szCs w:val="28"/>
        </w:rPr>
        <w:t>)</w:t>
      </w:r>
    </w:p>
    <w:p w14:paraId="23DEDE25" w14:textId="77777777" w:rsidR="0092478D" w:rsidRPr="0092478D" w:rsidRDefault="0092478D" w:rsidP="00E4567C">
      <w:pPr>
        <w:snapToGrid w:val="0"/>
        <w:spacing w:line="440" w:lineRule="exact"/>
        <w:ind w:leftChars="200" w:left="480"/>
        <w:rPr>
          <w:rFonts w:ascii="標楷體" w:eastAsia="標楷體" w:hAnsi="標楷體"/>
          <w:sz w:val="28"/>
          <w:szCs w:val="28"/>
        </w:rPr>
      </w:pPr>
      <w:r w:rsidRPr="0092478D">
        <w:rPr>
          <w:rFonts w:ascii="標楷體" w:eastAsia="標楷體" w:hAnsi="標楷體" w:hint="eastAsia"/>
          <w:sz w:val="28"/>
          <w:szCs w:val="28"/>
        </w:rPr>
        <w:t>簽約時除有關交易安全、避免糾紛或其他重要事項，協辦得有所主張外，協辦應尊重及配合主辦之全權辦理簽約及申請登記事宜，並由主辦負主要責任。</w:t>
      </w:r>
    </w:p>
    <w:p w14:paraId="37FD0044" w14:textId="77777777" w:rsidR="0092478D" w:rsidRPr="0092478D" w:rsidRDefault="0092478D" w:rsidP="00E4567C">
      <w:pPr>
        <w:snapToGrid w:val="0"/>
        <w:spacing w:line="440" w:lineRule="exact"/>
        <w:ind w:leftChars="200" w:left="480"/>
        <w:rPr>
          <w:rFonts w:ascii="標楷體" w:eastAsia="標楷體" w:hAnsi="標楷體"/>
          <w:sz w:val="28"/>
          <w:szCs w:val="28"/>
        </w:rPr>
      </w:pPr>
      <w:r w:rsidRPr="0092478D">
        <w:rPr>
          <w:rFonts w:ascii="標楷體" w:eastAsia="標楷體" w:hAnsi="標楷體" w:hint="eastAsia"/>
          <w:sz w:val="28"/>
          <w:szCs w:val="28"/>
        </w:rPr>
        <w:t>一方認為他方有不合理之主張時，得請求他方以書面說明理由，並得依本辦法提請爭議處理，公會或雙地政士得將公會之處理結果公告之。</w:t>
      </w:r>
    </w:p>
    <w:p w14:paraId="1CAC6699" w14:textId="1D1FC27B" w:rsidR="00923CBC" w:rsidRDefault="0092478D" w:rsidP="00E4567C">
      <w:pPr>
        <w:snapToGrid w:val="0"/>
        <w:spacing w:line="440" w:lineRule="exact"/>
        <w:ind w:leftChars="200" w:left="480"/>
        <w:rPr>
          <w:rFonts w:ascii="標楷體" w:eastAsia="標楷體" w:hAnsi="標楷體"/>
          <w:sz w:val="28"/>
          <w:szCs w:val="28"/>
        </w:rPr>
      </w:pPr>
      <w:r w:rsidRPr="0092478D">
        <w:rPr>
          <w:rFonts w:ascii="標楷體" w:eastAsia="標楷體" w:hAnsi="標楷體" w:hint="eastAsia"/>
          <w:sz w:val="28"/>
          <w:szCs w:val="28"/>
        </w:rPr>
        <w:t>為維護交易之公開透明並杜爭議，雙地政士於簽約時得公開進行錄音、錄影，執行其他事項時亦同，買賣雙方請求複製時，雙地政士不得拒絶。</w:t>
      </w:r>
    </w:p>
    <w:p w14:paraId="3E35D469" w14:textId="77777777" w:rsidR="0092478D" w:rsidRPr="00E4567C" w:rsidRDefault="0092478D" w:rsidP="00E4567C">
      <w:pPr>
        <w:snapToGrid w:val="0"/>
        <w:spacing w:line="440" w:lineRule="exact"/>
        <w:ind w:left="561" w:hangingChars="200" w:hanging="561"/>
        <w:rPr>
          <w:rFonts w:ascii="標楷體" w:eastAsia="標楷體" w:hAnsi="標楷體"/>
          <w:b/>
          <w:bCs/>
          <w:color w:val="0070C0"/>
          <w:sz w:val="28"/>
          <w:szCs w:val="28"/>
        </w:rPr>
      </w:pPr>
      <w:r w:rsidRPr="00E4567C">
        <w:rPr>
          <w:rFonts w:ascii="標楷體" w:eastAsia="標楷體" w:hAnsi="標楷體" w:hint="eastAsia"/>
          <w:b/>
          <w:bCs/>
          <w:color w:val="0070C0"/>
          <w:sz w:val="28"/>
          <w:szCs w:val="28"/>
        </w:rPr>
        <w:t>第12條(文件保管)</w:t>
      </w:r>
    </w:p>
    <w:p w14:paraId="6930C39E" w14:textId="0C995BA0" w:rsidR="0092478D" w:rsidRDefault="0092478D" w:rsidP="00E4567C">
      <w:pPr>
        <w:snapToGrid w:val="0"/>
        <w:spacing w:line="440" w:lineRule="exact"/>
        <w:ind w:leftChars="200" w:left="480"/>
        <w:rPr>
          <w:rFonts w:ascii="標楷體" w:eastAsia="標楷體" w:hAnsi="標楷體"/>
          <w:sz w:val="28"/>
          <w:szCs w:val="28"/>
        </w:rPr>
      </w:pPr>
      <w:r w:rsidRPr="0092478D">
        <w:rPr>
          <w:rFonts w:ascii="標楷體" w:eastAsia="標楷體" w:hAnsi="標楷體" w:hint="eastAsia"/>
          <w:sz w:val="28"/>
          <w:szCs w:val="28"/>
        </w:rPr>
        <w:t>賣方所有權狀、印鑑證明書，簽約後影本交付買方地政士，正本由賣方地政士保管，於稅單核發後送登記前交付主辦地政士，但契約另有規定者，依其約定。</w:t>
      </w:r>
    </w:p>
    <w:p w14:paraId="3CC75EAC" w14:textId="77777777" w:rsidR="000758DC" w:rsidRPr="00E4567C" w:rsidRDefault="000758DC" w:rsidP="00E4567C">
      <w:pPr>
        <w:snapToGrid w:val="0"/>
        <w:spacing w:line="440" w:lineRule="exact"/>
        <w:ind w:left="561" w:hangingChars="200" w:hanging="561"/>
        <w:rPr>
          <w:rFonts w:ascii="標楷體" w:eastAsia="標楷體" w:hAnsi="標楷體"/>
          <w:b/>
          <w:bCs/>
          <w:color w:val="0070C0"/>
          <w:sz w:val="28"/>
          <w:szCs w:val="28"/>
        </w:rPr>
      </w:pPr>
      <w:r w:rsidRPr="00E4567C">
        <w:rPr>
          <w:rFonts w:ascii="標楷體" w:eastAsia="標楷體" w:hAnsi="標楷體" w:hint="eastAsia"/>
          <w:b/>
          <w:bCs/>
          <w:color w:val="0070C0"/>
          <w:sz w:val="28"/>
          <w:szCs w:val="28"/>
        </w:rPr>
        <w:t>第13條(價金信託)</w:t>
      </w:r>
    </w:p>
    <w:p w14:paraId="790B8920" w14:textId="725CC930" w:rsidR="0092478D" w:rsidRDefault="000758DC" w:rsidP="00E4567C">
      <w:pPr>
        <w:snapToGrid w:val="0"/>
        <w:spacing w:line="440" w:lineRule="exact"/>
        <w:ind w:leftChars="200" w:left="480"/>
        <w:rPr>
          <w:rFonts w:ascii="標楷體" w:eastAsia="標楷體" w:hAnsi="標楷體"/>
          <w:sz w:val="28"/>
          <w:szCs w:val="28"/>
        </w:rPr>
      </w:pPr>
      <w:r w:rsidRPr="000758DC">
        <w:rPr>
          <w:rFonts w:ascii="標楷體" w:eastAsia="標楷體" w:hAnsi="標楷體" w:hint="eastAsia"/>
          <w:sz w:val="28"/>
          <w:szCs w:val="28"/>
        </w:rPr>
        <w:t>買賣契約以辦理價金信託為原則，價金之出款應經雙地政士簽名同意為之，但契約另有規定者，依其約定，最遲應於登記完畢5日內付清尾款。</w:t>
      </w:r>
    </w:p>
    <w:p w14:paraId="3BE3A499" w14:textId="77777777" w:rsidR="00544EF9" w:rsidRPr="00E4567C" w:rsidRDefault="00544EF9" w:rsidP="00E4567C">
      <w:pPr>
        <w:snapToGrid w:val="0"/>
        <w:spacing w:line="440" w:lineRule="exact"/>
        <w:ind w:left="561" w:hangingChars="200" w:hanging="561"/>
        <w:rPr>
          <w:rFonts w:ascii="標楷體" w:eastAsia="標楷體" w:hAnsi="標楷體"/>
          <w:b/>
          <w:bCs/>
          <w:color w:val="0070C0"/>
          <w:sz w:val="28"/>
          <w:szCs w:val="28"/>
        </w:rPr>
      </w:pPr>
      <w:r w:rsidRPr="00E4567C">
        <w:rPr>
          <w:rFonts w:ascii="標楷體" w:eastAsia="標楷體" w:hAnsi="標楷體" w:hint="eastAsia"/>
          <w:b/>
          <w:bCs/>
          <w:color w:val="0070C0"/>
          <w:sz w:val="28"/>
          <w:szCs w:val="28"/>
        </w:rPr>
        <w:t>第14條(切結)</w:t>
      </w:r>
    </w:p>
    <w:p w14:paraId="272E5FEB" w14:textId="77777777" w:rsidR="00544EF9" w:rsidRPr="00544EF9" w:rsidRDefault="00544EF9" w:rsidP="00E4567C">
      <w:pPr>
        <w:snapToGrid w:val="0"/>
        <w:spacing w:line="440" w:lineRule="exact"/>
        <w:ind w:leftChars="200" w:left="480"/>
        <w:rPr>
          <w:rFonts w:ascii="標楷體" w:eastAsia="標楷體" w:hAnsi="標楷體"/>
          <w:sz w:val="28"/>
          <w:szCs w:val="28"/>
        </w:rPr>
      </w:pPr>
      <w:r w:rsidRPr="00544EF9">
        <w:rPr>
          <w:rFonts w:ascii="標楷體" w:eastAsia="標楷體" w:hAnsi="標楷體" w:hint="eastAsia"/>
          <w:sz w:val="28"/>
          <w:szCs w:val="28"/>
        </w:rPr>
        <w:t>雙地政士應於所有權買賣移轉契約書之申請登記以外之約定事項欄位，記明買</w:t>
      </w:r>
      <w:r w:rsidRPr="00544EF9">
        <w:rPr>
          <w:rFonts w:ascii="標楷體" w:eastAsia="標楷體" w:hAnsi="標楷體" w:hint="eastAsia"/>
          <w:sz w:val="28"/>
          <w:szCs w:val="28"/>
        </w:rPr>
        <w:lastRenderedPageBreak/>
        <w:t>方地政士及賣方地政士姓名，並切結已確實各自核對委託人身分真正無誤，如有虛偽不實，願負法律責任。</w:t>
      </w:r>
    </w:p>
    <w:p w14:paraId="39228826" w14:textId="77777777" w:rsidR="00544EF9" w:rsidRPr="00544EF9" w:rsidRDefault="00544EF9" w:rsidP="00E4567C">
      <w:pPr>
        <w:snapToGrid w:val="0"/>
        <w:spacing w:line="440" w:lineRule="exact"/>
        <w:ind w:leftChars="200" w:left="480"/>
        <w:rPr>
          <w:rFonts w:ascii="標楷體" w:eastAsia="標楷體" w:hAnsi="標楷體"/>
          <w:sz w:val="28"/>
          <w:szCs w:val="28"/>
        </w:rPr>
      </w:pPr>
      <w:r w:rsidRPr="00544EF9">
        <w:rPr>
          <w:rFonts w:ascii="標楷體" w:eastAsia="標楷體" w:hAnsi="標楷體" w:hint="eastAsia"/>
          <w:sz w:val="28"/>
          <w:szCs w:val="28"/>
        </w:rPr>
        <w:t>雙地政士得為土地登記申請書申請人之各別代理人。</w:t>
      </w:r>
    </w:p>
    <w:p w14:paraId="7CCDE21B" w14:textId="77777777" w:rsidR="00544EF9" w:rsidRPr="00544EF9" w:rsidRDefault="00544EF9" w:rsidP="00E4567C">
      <w:pPr>
        <w:snapToGrid w:val="0"/>
        <w:spacing w:line="440" w:lineRule="exact"/>
        <w:ind w:leftChars="200" w:left="480"/>
        <w:rPr>
          <w:rFonts w:ascii="標楷體" w:eastAsia="標楷體" w:hAnsi="標楷體"/>
          <w:sz w:val="28"/>
          <w:szCs w:val="28"/>
        </w:rPr>
      </w:pPr>
      <w:r w:rsidRPr="00544EF9">
        <w:rPr>
          <w:rFonts w:ascii="標楷體" w:eastAsia="標楷體" w:hAnsi="標楷體" w:hint="eastAsia"/>
          <w:sz w:val="28"/>
          <w:szCs w:val="28"/>
        </w:rPr>
        <w:t>有協議主協辦者，應於申請書備註欄記明其姓名，並得由主辦地政士單獨辦理一切登記事宜及於委任關係欄切結已確實核對委託人身分真正無誤，如有虛偽不實，願負法律責任。</w:t>
      </w:r>
    </w:p>
    <w:p w14:paraId="0A322B75" w14:textId="016830E1" w:rsidR="00774459" w:rsidRDefault="00544EF9" w:rsidP="00E4567C">
      <w:pPr>
        <w:snapToGrid w:val="0"/>
        <w:spacing w:line="440" w:lineRule="exact"/>
        <w:ind w:leftChars="200" w:left="480"/>
        <w:rPr>
          <w:rFonts w:ascii="標楷體" w:eastAsia="標楷體" w:hAnsi="標楷體"/>
          <w:sz w:val="28"/>
          <w:szCs w:val="28"/>
        </w:rPr>
      </w:pPr>
      <w:r w:rsidRPr="00544EF9">
        <w:rPr>
          <w:rFonts w:ascii="標楷體" w:eastAsia="標楷體" w:hAnsi="標楷體" w:hint="eastAsia"/>
          <w:sz w:val="28"/>
          <w:szCs w:val="28"/>
        </w:rPr>
        <w:t>未協議主協辦者，則由雙地政士會同辦理送件、補正及領件等等之一切登記事宜，並共同切結核對身分無誤。</w:t>
      </w:r>
    </w:p>
    <w:p w14:paraId="46DA55E4" w14:textId="77777777" w:rsidR="00BC5711" w:rsidRPr="006E0CEE" w:rsidRDefault="00BC5711" w:rsidP="00E4567C">
      <w:pPr>
        <w:snapToGrid w:val="0"/>
        <w:spacing w:line="440" w:lineRule="exact"/>
        <w:ind w:left="561" w:hangingChars="200" w:hanging="561"/>
        <w:rPr>
          <w:rFonts w:ascii="標楷體" w:eastAsia="標楷體" w:hAnsi="標楷體"/>
          <w:b/>
          <w:bCs/>
          <w:color w:val="0070C0"/>
          <w:sz w:val="28"/>
          <w:szCs w:val="28"/>
        </w:rPr>
      </w:pPr>
      <w:r w:rsidRPr="006E0CEE">
        <w:rPr>
          <w:rFonts w:ascii="標楷體" w:eastAsia="標楷體" w:hAnsi="標楷體" w:hint="eastAsia"/>
          <w:b/>
          <w:bCs/>
          <w:color w:val="0070C0"/>
          <w:sz w:val="28"/>
          <w:szCs w:val="28"/>
        </w:rPr>
        <w:t>第15條(登記代理人)</w:t>
      </w:r>
    </w:p>
    <w:p w14:paraId="35C99661" w14:textId="34F7AC29" w:rsidR="00544EF9" w:rsidRDefault="00BC5711" w:rsidP="00E4567C">
      <w:pPr>
        <w:snapToGrid w:val="0"/>
        <w:spacing w:line="440" w:lineRule="exact"/>
        <w:ind w:leftChars="200" w:left="480"/>
        <w:rPr>
          <w:rFonts w:ascii="標楷體" w:eastAsia="標楷體" w:hAnsi="標楷體"/>
          <w:sz w:val="28"/>
          <w:szCs w:val="28"/>
        </w:rPr>
      </w:pPr>
      <w:r w:rsidRPr="00BC5711">
        <w:rPr>
          <w:rFonts w:ascii="標楷體" w:eastAsia="標楷體" w:hAnsi="標楷體" w:hint="eastAsia"/>
          <w:sz w:val="28"/>
          <w:szCs w:val="28"/>
        </w:rPr>
        <w:t>土地登記申請書以主辦地政士為登記代理人，並全權辦理申請土地登記事宜，協辦地政士為第二代理人，會同申請時，並應於土地登記申請書之委任關係欄簽章負責。</w:t>
      </w:r>
    </w:p>
    <w:p w14:paraId="47870989" w14:textId="77777777" w:rsidR="00BC5711" w:rsidRPr="00E4567C" w:rsidRDefault="00BC5711" w:rsidP="00E4567C">
      <w:pPr>
        <w:snapToGrid w:val="0"/>
        <w:spacing w:line="440" w:lineRule="exact"/>
        <w:ind w:left="561" w:hangingChars="200" w:hanging="561"/>
        <w:rPr>
          <w:rFonts w:ascii="標楷體" w:eastAsia="標楷體" w:hAnsi="標楷體"/>
          <w:b/>
          <w:bCs/>
          <w:color w:val="0070C0"/>
          <w:sz w:val="28"/>
          <w:szCs w:val="28"/>
        </w:rPr>
      </w:pPr>
      <w:r w:rsidRPr="00E4567C">
        <w:rPr>
          <w:rFonts w:ascii="標楷體" w:eastAsia="標楷體" w:hAnsi="標楷體" w:hint="eastAsia"/>
          <w:b/>
          <w:bCs/>
          <w:color w:val="0070C0"/>
          <w:sz w:val="28"/>
          <w:szCs w:val="28"/>
        </w:rPr>
        <w:t>第16條(責任)</w:t>
      </w:r>
    </w:p>
    <w:p w14:paraId="6BF7D5E0" w14:textId="7B4A2C5E" w:rsidR="00BC5711" w:rsidRDefault="00BC5711" w:rsidP="00E4567C">
      <w:pPr>
        <w:snapToGrid w:val="0"/>
        <w:spacing w:line="440" w:lineRule="exact"/>
        <w:ind w:leftChars="200" w:left="480"/>
        <w:rPr>
          <w:rFonts w:ascii="標楷體" w:eastAsia="標楷體" w:hAnsi="標楷體"/>
          <w:sz w:val="28"/>
          <w:szCs w:val="28"/>
        </w:rPr>
      </w:pPr>
      <w:r w:rsidRPr="00BC5711">
        <w:rPr>
          <w:rFonts w:ascii="標楷體" w:eastAsia="標楷體" w:hAnsi="標楷體" w:hint="eastAsia"/>
          <w:sz w:val="28"/>
          <w:szCs w:val="28"/>
        </w:rPr>
        <w:t>雙地政士應維護交易安全並不得違反業務上應盡之義務，如有違反由有過失之地政士自負民刑責任。</w:t>
      </w:r>
    </w:p>
    <w:p w14:paraId="3E1B2661" w14:textId="77777777" w:rsidR="00252ED2" w:rsidRPr="00E4567C" w:rsidRDefault="00252ED2" w:rsidP="00E4567C">
      <w:pPr>
        <w:snapToGrid w:val="0"/>
        <w:spacing w:line="440" w:lineRule="exact"/>
        <w:ind w:left="561" w:hangingChars="200" w:hanging="561"/>
        <w:rPr>
          <w:rFonts w:ascii="標楷體" w:eastAsia="標楷體" w:hAnsi="標楷體"/>
          <w:b/>
          <w:bCs/>
          <w:color w:val="0070C0"/>
          <w:sz w:val="28"/>
          <w:szCs w:val="28"/>
        </w:rPr>
      </w:pPr>
      <w:r w:rsidRPr="00E4567C">
        <w:rPr>
          <w:rFonts w:ascii="標楷體" w:eastAsia="標楷體" w:hAnsi="標楷體" w:hint="eastAsia"/>
          <w:b/>
          <w:bCs/>
          <w:color w:val="0070C0"/>
          <w:sz w:val="28"/>
          <w:szCs w:val="28"/>
        </w:rPr>
        <w:t>第17條(費用)</w:t>
      </w:r>
    </w:p>
    <w:p w14:paraId="329C1C06" w14:textId="77777777" w:rsidR="00252ED2" w:rsidRPr="00252ED2" w:rsidRDefault="00252ED2" w:rsidP="00E4567C">
      <w:pPr>
        <w:snapToGrid w:val="0"/>
        <w:spacing w:line="440" w:lineRule="exact"/>
        <w:ind w:leftChars="200" w:left="480"/>
        <w:rPr>
          <w:rFonts w:ascii="標楷體" w:eastAsia="標楷體" w:hAnsi="標楷體"/>
          <w:sz w:val="28"/>
          <w:szCs w:val="28"/>
        </w:rPr>
      </w:pPr>
      <w:r w:rsidRPr="00252ED2">
        <w:rPr>
          <w:rFonts w:ascii="標楷體" w:eastAsia="標楷體" w:hAnsi="標楷體" w:hint="eastAsia"/>
          <w:sz w:val="28"/>
          <w:szCs w:val="28"/>
        </w:rPr>
        <w:t>房地買賣所收之簽約費，由受託人各自向委託人收取，但主辦為特約地政士時，由買賣雙方支付之。</w:t>
      </w:r>
    </w:p>
    <w:p w14:paraId="29EBE248" w14:textId="77777777" w:rsidR="00252ED2" w:rsidRPr="00252ED2" w:rsidRDefault="00252ED2" w:rsidP="00E4567C">
      <w:pPr>
        <w:snapToGrid w:val="0"/>
        <w:spacing w:line="440" w:lineRule="exact"/>
        <w:ind w:leftChars="200" w:left="480"/>
        <w:rPr>
          <w:rFonts w:ascii="標楷體" w:eastAsia="標楷體" w:hAnsi="標楷體"/>
          <w:sz w:val="28"/>
          <w:szCs w:val="28"/>
        </w:rPr>
      </w:pPr>
      <w:r w:rsidRPr="00252ED2">
        <w:rPr>
          <w:rFonts w:ascii="標楷體" w:eastAsia="標楷體" w:hAnsi="標楷體" w:hint="eastAsia"/>
          <w:sz w:val="28"/>
          <w:szCs w:val="28"/>
        </w:rPr>
        <w:t>雙地政士之委託費由各委託人支付之。特約地政士之委託費由買賣雙方支付之。</w:t>
      </w:r>
    </w:p>
    <w:p w14:paraId="59549E4D" w14:textId="77777777" w:rsidR="00252ED2" w:rsidRPr="00252ED2" w:rsidRDefault="00252ED2" w:rsidP="00E4567C">
      <w:pPr>
        <w:snapToGrid w:val="0"/>
        <w:spacing w:line="440" w:lineRule="exact"/>
        <w:ind w:leftChars="200" w:left="480"/>
        <w:rPr>
          <w:rFonts w:ascii="標楷體" w:eastAsia="標楷體" w:hAnsi="標楷體"/>
          <w:sz w:val="28"/>
          <w:szCs w:val="28"/>
        </w:rPr>
      </w:pPr>
      <w:r w:rsidRPr="00252ED2">
        <w:rPr>
          <w:rFonts w:ascii="標楷體" w:eastAsia="標楷體" w:hAnsi="標楷體" w:hint="eastAsia"/>
          <w:sz w:val="28"/>
          <w:szCs w:val="28"/>
        </w:rPr>
        <w:t>主辦或協辦不以製作案件為必要，皆得依一般收費行情收取買賣移轉之基本委託費，應各自保密。</w:t>
      </w:r>
    </w:p>
    <w:p w14:paraId="1E49C804" w14:textId="53C04DDB" w:rsidR="00252ED2" w:rsidRPr="00AA099B" w:rsidRDefault="00252ED2" w:rsidP="00E4567C">
      <w:pPr>
        <w:snapToGrid w:val="0"/>
        <w:spacing w:line="440" w:lineRule="exact"/>
        <w:ind w:leftChars="200" w:left="480"/>
        <w:rPr>
          <w:rFonts w:ascii="標楷體" w:eastAsia="標楷體" w:hAnsi="標楷體"/>
          <w:color w:val="FF0000"/>
          <w:sz w:val="28"/>
          <w:szCs w:val="28"/>
          <w:u w:val="single"/>
        </w:rPr>
      </w:pPr>
      <w:r w:rsidRPr="00252ED2">
        <w:rPr>
          <w:rFonts w:ascii="標楷體" w:eastAsia="標楷體" w:hAnsi="標楷體" w:hint="eastAsia"/>
          <w:sz w:val="28"/>
          <w:szCs w:val="28"/>
        </w:rPr>
        <w:t>委託費需視當事人人數、標的筆數、買賣金額大小以及案情複雜度而定。</w:t>
      </w:r>
      <w:r w:rsidRPr="00AA099B">
        <w:rPr>
          <w:rFonts w:ascii="標楷體" w:eastAsia="標楷體" w:hAnsi="標楷體" w:hint="eastAsia"/>
          <w:color w:val="FF0000"/>
          <w:sz w:val="28"/>
          <w:szCs w:val="28"/>
          <w:u w:val="single"/>
        </w:rPr>
        <w:t>委託費依案件或買賣價格</w:t>
      </w:r>
      <w:r w:rsidR="00AA099B" w:rsidRPr="00AA099B">
        <w:rPr>
          <w:rFonts w:ascii="標楷體" w:eastAsia="標楷體" w:hAnsi="標楷體" w:hint="eastAsia"/>
          <w:color w:val="FF0000"/>
          <w:sz w:val="28"/>
          <w:szCs w:val="28"/>
          <w:u w:val="single"/>
        </w:rPr>
        <w:t>比例</w:t>
      </w:r>
      <w:r w:rsidRPr="00AA099B">
        <w:rPr>
          <w:rFonts w:ascii="標楷體" w:eastAsia="標楷體" w:hAnsi="標楷體" w:hint="eastAsia"/>
          <w:color w:val="FF0000"/>
          <w:sz w:val="28"/>
          <w:szCs w:val="28"/>
          <w:u w:val="single"/>
        </w:rPr>
        <w:t>以委託契約定之。</w:t>
      </w:r>
    </w:p>
    <w:p w14:paraId="6E8BDABD" w14:textId="47039290" w:rsidR="00BC5711" w:rsidRDefault="00252ED2" w:rsidP="00E4567C">
      <w:pPr>
        <w:snapToGrid w:val="0"/>
        <w:spacing w:line="440" w:lineRule="exact"/>
        <w:ind w:leftChars="200" w:left="480"/>
        <w:rPr>
          <w:rFonts w:ascii="標楷體" w:eastAsia="標楷體" w:hAnsi="標楷體"/>
          <w:sz w:val="28"/>
          <w:szCs w:val="28"/>
        </w:rPr>
      </w:pPr>
      <w:r w:rsidRPr="00252ED2">
        <w:rPr>
          <w:rFonts w:ascii="標楷體" w:eastAsia="標楷體" w:hAnsi="標楷體" w:hint="eastAsia"/>
          <w:sz w:val="28"/>
          <w:szCs w:val="28"/>
        </w:rPr>
        <w:t>地政士相關費用之分配，雙地政士另有協議者依其協議。</w:t>
      </w:r>
    </w:p>
    <w:p w14:paraId="408A3965" w14:textId="77777777" w:rsidR="00252ED2" w:rsidRPr="00252ED2" w:rsidRDefault="00252ED2" w:rsidP="00E4567C">
      <w:pPr>
        <w:snapToGrid w:val="0"/>
        <w:spacing w:line="440" w:lineRule="exact"/>
        <w:ind w:left="561" w:hangingChars="200" w:hanging="561"/>
        <w:rPr>
          <w:rFonts w:ascii="標楷體" w:eastAsia="標楷體" w:hAnsi="標楷體"/>
          <w:sz w:val="28"/>
          <w:szCs w:val="28"/>
        </w:rPr>
      </w:pPr>
      <w:r w:rsidRPr="00E4567C">
        <w:rPr>
          <w:rFonts w:ascii="標楷體" w:eastAsia="標楷體" w:hAnsi="標楷體" w:hint="eastAsia"/>
          <w:b/>
          <w:bCs/>
          <w:color w:val="0070C0"/>
          <w:sz w:val="28"/>
          <w:szCs w:val="28"/>
        </w:rPr>
        <w:t>第18條(解除委任</w:t>
      </w:r>
      <w:r w:rsidRPr="00252ED2">
        <w:rPr>
          <w:rFonts w:ascii="標楷體" w:eastAsia="標楷體" w:hAnsi="標楷體" w:hint="eastAsia"/>
          <w:sz w:val="28"/>
          <w:szCs w:val="28"/>
        </w:rPr>
        <w:t>)</w:t>
      </w:r>
    </w:p>
    <w:p w14:paraId="49AA44D0" w14:textId="5A0D8E90" w:rsidR="00252ED2" w:rsidRDefault="00252ED2" w:rsidP="00E4567C">
      <w:pPr>
        <w:snapToGrid w:val="0"/>
        <w:spacing w:line="440" w:lineRule="exact"/>
        <w:ind w:leftChars="200" w:left="480"/>
        <w:rPr>
          <w:rFonts w:ascii="標楷體" w:eastAsia="標楷體" w:hAnsi="標楷體"/>
          <w:sz w:val="28"/>
          <w:szCs w:val="28"/>
        </w:rPr>
      </w:pPr>
      <w:r w:rsidRPr="00252ED2">
        <w:rPr>
          <w:rFonts w:ascii="標楷體" w:eastAsia="標楷體" w:hAnsi="標楷體" w:hint="eastAsia"/>
          <w:sz w:val="28"/>
          <w:szCs w:val="28"/>
        </w:rPr>
        <w:t>雙地政士一方終止委任時，應即以書面通知他方地政士，否則仍應負相關責任。</w:t>
      </w:r>
    </w:p>
    <w:p w14:paraId="3612D1A1" w14:textId="21912BA6" w:rsidR="00005F7D" w:rsidRPr="00B8210B" w:rsidRDefault="00005F7D" w:rsidP="00E4567C">
      <w:pPr>
        <w:snapToGrid w:val="0"/>
        <w:spacing w:line="440" w:lineRule="exact"/>
        <w:ind w:left="561" w:hangingChars="200" w:hanging="561"/>
        <w:rPr>
          <w:rFonts w:ascii="標楷體" w:eastAsia="標楷體" w:hAnsi="標楷體"/>
          <w:b/>
          <w:bCs/>
          <w:color w:val="0070C0"/>
          <w:sz w:val="28"/>
          <w:szCs w:val="28"/>
        </w:rPr>
      </w:pPr>
      <w:r w:rsidRPr="00B8210B">
        <w:rPr>
          <w:rFonts w:ascii="標楷體" w:eastAsia="標楷體" w:hAnsi="標楷體" w:hint="eastAsia"/>
          <w:b/>
          <w:bCs/>
          <w:color w:val="0070C0"/>
          <w:sz w:val="28"/>
          <w:szCs w:val="28"/>
        </w:rPr>
        <w:t>第19條(爭議調解)</w:t>
      </w:r>
    </w:p>
    <w:p w14:paraId="333CBD67" w14:textId="39A3B6A0" w:rsidR="00252ED2" w:rsidRDefault="00005F7D" w:rsidP="00E4567C">
      <w:pPr>
        <w:snapToGrid w:val="0"/>
        <w:spacing w:line="440" w:lineRule="exact"/>
        <w:ind w:leftChars="200" w:left="480"/>
        <w:rPr>
          <w:rFonts w:ascii="標楷體" w:eastAsia="標楷體" w:hAnsi="標楷體"/>
          <w:sz w:val="28"/>
          <w:szCs w:val="28"/>
        </w:rPr>
      </w:pPr>
      <w:r w:rsidRPr="00005F7D">
        <w:rPr>
          <w:rFonts w:ascii="標楷體" w:eastAsia="標楷體" w:hAnsi="標楷體" w:hint="eastAsia"/>
          <w:sz w:val="28"/>
          <w:szCs w:val="28"/>
        </w:rPr>
        <w:t>依本辦法辦理之買賣雙方及雙地政士間，應秉於誠信、公正、專業及互相協調之精神，執行買賣契約事宜，如有爭議，得請求所屬地政士公會協調之，分屬不同公會者則共同協調之。調解不成，則得提請全聯會調解。</w:t>
      </w:r>
    </w:p>
    <w:p w14:paraId="7E98AE8B" w14:textId="77777777" w:rsidR="00452E7F" w:rsidRPr="00E4567C" w:rsidRDefault="00452E7F" w:rsidP="00E4567C">
      <w:pPr>
        <w:snapToGrid w:val="0"/>
        <w:spacing w:line="440" w:lineRule="exact"/>
        <w:ind w:left="561" w:hangingChars="200" w:hanging="561"/>
        <w:rPr>
          <w:rFonts w:ascii="標楷體" w:eastAsia="標楷體" w:hAnsi="標楷體"/>
          <w:b/>
          <w:bCs/>
          <w:color w:val="0070C0"/>
          <w:sz w:val="28"/>
          <w:szCs w:val="28"/>
        </w:rPr>
      </w:pPr>
      <w:r w:rsidRPr="00E4567C">
        <w:rPr>
          <w:rFonts w:ascii="標楷體" w:eastAsia="標楷體" w:hAnsi="標楷體" w:hint="eastAsia"/>
          <w:b/>
          <w:bCs/>
          <w:color w:val="0070C0"/>
          <w:sz w:val="28"/>
          <w:szCs w:val="28"/>
        </w:rPr>
        <w:t>第20條(確認書)</w:t>
      </w:r>
    </w:p>
    <w:p w14:paraId="557D732C" w14:textId="6C1AE887" w:rsidR="00005F7D" w:rsidRDefault="00452E7F" w:rsidP="00E4567C">
      <w:pPr>
        <w:snapToGrid w:val="0"/>
        <w:spacing w:line="440" w:lineRule="exact"/>
        <w:ind w:leftChars="200" w:left="480"/>
        <w:rPr>
          <w:rFonts w:ascii="標楷體" w:eastAsia="標楷體" w:hAnsi="標楷體"/>
          <w:sz w:val="28"/>
          <w:szCs w:val="28"/>
        </w:rPr>
      </w:pPr>
      <w:r w:rsidRPr="00452E7F">
        <w:rPr>
          <w:rFonts w:ascii="標楷體" w:eastAsia="標楷體" w:hAnsi="標楷體" w:hint="eastAsia"/>
          <w:sz w:val="28"/>
          <w:szCs w:val="28"/>
        </w:rPr>
        <w:t>雙地政士完成買賣契約簽訂時，買賣雙方及雙地政士得同意簽署雙地政士執行業務辦法確認書，共同遵守。</w:t>
      </w:r>
    </w:p>
    <w:p w14:paraId="5F577994" w14:textId="39E00A64" w:rsidR="00452E7F" w:rsidRDefault="00452E7F" w:rsidP="00E4567C">
      <w:pPr>
        <w:snapToGrid w:val="0"/>
        <w:spacing w:line="440" w:lineRule="exact"/>
        <w:ind w:left="560" w:hangingChars="200" w:hanging="560"/>
        <w:rPr>
          <w:rFonts w:ascii="標楷體" w:eastAsia="標楷體" w:hAnsi="標楷體"/>
          <w:sz w:val="28"/>
          <w:szCs w:val="28"/>
        </w:rPr>
      </w:pPr>
    </w:p>
    <w:p w14:paraId="32224CFA" w14:textId="77777777" w:rsidR="00B57EAA" w:rsidRPr="00B57EAA" w:rsidRDefault="00B57EAA" w:rsidP="00E4567C">
      <w:pPr>
        <w:snapToGrid w:val="0"/>
        <w:spacing w:line="440" w:lineRule="exact"/>
        <w:ind w:left="561" w:hangingChars="200" w:hanging="561"/>
        <w:rPr>
          <w:rFonts w:ascii="標楷體" w:eastAsia="標楷體" w:hAnsi="標楷體"/>
          <w:sz w:val="28"/>
          <w:szCs w:val="28"/>
        </w:rPr>
      </w:pPr>
      <w:r w:rsidRPr="00E4567C">
        <w:rPr>
          <w:rFonts w:ascii="標楷體" w:eastAsia="標楷體" w:hAnsi="標楷體" w:hint="eastAsia"/>
          <w:b/>
          <w:bCs/>
          <w:color w:val="0070C0"/>
          <w:sz w:val="28"/>
          <w:szCs w:val="28"/>
        </w:rPr>
        <w:t>第21條(修正</w:t>
      </w:r>
      <w:r w:rsidRPr="00B57EAA">
        <w:rPr>
          <w:rFonts w:ascii="標楷體" w:eastAsia="標楷體" w:hAnsi="標楷體" w:hint="eastAsia"/>
          <w:sz w:val="28"/>
          <w:szCs w:val="28"/>
        </w:rPr>
        <w:t>)</w:t>
      </w:r>
    </w:p>
    <w:p w14:paraId="62FB802F" w14:textId="2B507505" w:rsidR="00452E7F" w:rsidRDefault="00B57EAA" w:rsidP="00E4567C">
      <w:pPr>
        <w:snapToGrid w:val="0"/>
        <w:spacing w:line="440" w:lineRule="exact"/>
        <w:ind w:leftChars="200" w:left="480"/>
        <w:rPr>
          <w:rFonts w:ascii="標楷體" w:eastAsia="標楷體" w:hAnsi="標楷體"/>
          <w:sz w:val="28"/>
          <w:szCs w:val="28"/>
        </w:rPr>
      </w:pPr>
      <w:r w:rsidRPr="00B57EAA">
        <w:rPr>
          <w:rFonts w:ascii="標楷體" w:eastAsia="標楷體" w:hAnsi="標楷體" w:hint="eastAsia"/>
          <w:sz w:val="28"/>
          <w:szCs w:val="28"/>
        </w:rPr>
        <w:t>本辦法經理事會通過，報請主管機關備查後實施，修正時亦同。 訂定或修正後，應提請會員大會以一般決議追認之。</w:t>
      </w:r>
    </w:p>
    <w:p w14:paraId="48A61D94" w14:textId="27C98BA9" w:rsidR="00375965" w:rsidRDefault="00375965" w:rsidP="00E4567C">
      <w:pPr>
        <w:snapToGrid w:val="0"/>
        <w:spacing w:line="440" w:lineRule="exact"/>
        <w:ind w:left="560" w:hangingChars="200" w:hanging="560"/>
        <w:rPr>
          <w:rFonts w:ascii="標楷體" w:eastAsia="標楷體" w:hAnsi="標楷體"/>
          <w:sz w:val="28"/>
          <w:szCs w:val="28"/>
        </w:rPr>
      </w:pPr>
    </w:p>
    <w:p w14:paraId="707A6842" w14:textId="40B064C4" w:rsidR="00AA099B" w:rsidRDefault="00AA099B" w:rsidP="00E4567C">
      <w:pPr>
        <w:snapToGrid w:val="0"/>
        <w:spacing w:line="440" w:lineRule="exact"/>
        <w:ind w:left="560" w:hangingChars="200" w:hanging="560"/>
        <w:rPr>
          <w:rFonts w:ascii="標楷體" w:eastAsia="標楷體" w:hAnsi="標楷體" w:hint="eastAsia"/>
          <w:sz w:val="28"/>
          <w:szCs w:val="28"/>
        </w:rPr>
      </w:pPr>
      <w:r>
        <w:rPr>
          <w:rFonts w:ascii="標楷體" w:eastAsia="標楷體" w:hAnsi="標楷體" w:hint="eastAsia"/>
          <w:sz w:val="28"/>
          <w:szCs w:val="28"/>
        </w:rPr>
        <w:t>註：本辦法供僅供參考，內容如有錯誤，以大墩地政士公會為準。</w:t>
      </w:r>
    </w:p>
    <w:sectPr w:rsidR="00AA099B" w:rsidSect="001757C0">
      <w:footerReference w:type="default" r:id="rId6"/>
      <w:pgSz w:w="11906" w:h="16838"/>
      <w:pgMar w:top="709" w:right="851" w:bottom="709" w:left="851" w:header="851" w:footer="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39FBB" w14:textId="77777777" w:rsidR="002950BE" w:rsidRDefault="002950BE" w:rsidP="00EF60BB">
      <w:r>
        <w:separator/>
      </w:r>
    </w:p>
  </w:endnote>
  <w:endnote w:type="continuationSeparator" w:id="0">
    <w:p w14:paraId="168DBA53" w14:textId="77777777" w:rsidR="002950BE" w:rsidRDefault="002950BE" w:rsidP="00EF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541230"/>
      <w:docPartObj>
        <w:docPartGallery w:val="Page Numbers (Bottom of Page)"/>
        <w:docPartUnique/>
      </w:docPartObj>
    </w:sdtPr>
    <w:sdtContent>
      <w:p w14:paraId="5C293D32" w14:textId="4A6BD832" w:rsidR="001757C0" w:rsidRDefault="001757C0">
        <w:pPr>
          <w:pStyle w:val="a5"/>
          <w:jc w:val="center"/>
        </w:pPr>
        <w:r>
          <w:fldChar w:fldCharType="begin"/>
        </w:r>
        <w:r>
          <w:instrText>PAGE   \* MERGEFORMAT</w:instrText>
        </w:r>
        <w:r>
          <w:fldChar w:fldCharType="separate"/>
        </w:r>
        <w:r>
          <w:rPr>
            <w:lang w:val="zh-TW"/>
          </w:rPr>
          <w:t>2</w:t>
        </w:r>
        <w:r>
          <w:fldChar w:fldCharType="end"/>
        </w:r>
      </w:p>
    </w:sdtContent>
  </w:sdt>
  <w:p w14:paraId="3E84FB3D" w14:textId="77777777" w:rsidR="001757C0" w:rsidRDefault="001757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85131" w14:textId="77777777" w:rsidR="002950BE" w:rsidRDefault="002950BE" w:rsidP="00EF60BB">
      <w:r>
        <w:separator/>
      </w:r>
    </w:p>
  </w:footnote>
  <w:footnote w:type="continuationSeparator" w:id="0">
    <w:p w14:paraId="62BDEE7B" w14:textId="77777777" w:rsidR="002950BE" w:rsidRDefault="002950BE" w:rsidP="00EF60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57"/>
    <w:rsid w:val="00005F7D"/>
    <w:rsid w:val="000758DC"/>
    <w:rsid w:val="00082037"/>
    <w:rsid w:val="00140CC4"/>
    <w:rsid w:val="00146A3F"/>
    <w:rsid w:val="001757C0"/>
    <w:rsid w:val="00252ED2"/>
    <w:rsid w:val="002950BE"/>
    <w:rsid w:val="00375965"/>
    <w:rsid w:val="00391796"/>
    <w:rsid w:val="003F22F6"/>
    <w:rsid w:val="00452E7F"/>
    <w:rsid w:val="00483964"/>
    <w:rsid w:val="00516E98"/>
    <w:rsid w:val="00525A42"/>
    <w:rsid w:val="00530B66"/>
    <w:rsid w:val="00540E15"/>
    <w:rsid w:val="00544EF9"/>
    <w:rsid w:val="006E0CEE"/>
    <w:rsid w:val="0075653A"/>
    <w:rsid w:val="00774459"/>
    <w:rsid w:val="007D0574"/>
    <w:rsid w:val="008309F5"/>
    <w:rsid w:val="00876A57"/>
    <w:rsid w:val="008D742C"/>
    <w:rsid w:val="00923CBC"/>
    <w:rsid w:val="0092478D"/>
    <w:rsid w:val="009C13E6"/>
    <w:rsid w:val="00A00B69"/>
    <w:rsid w:val="00A91517"/>
    <w:rsid w:val="00AA099B"/>
    <w:rsid w:val="00AB2B8F"/>
    <w:rsid w:val="00B23F02"/>
    <w:rsid w:val="00B57EAA"/>
    <w:rsid w:val="00B8210B"/>
    <w:rsid w:val="00B96380"/>
    <w:rsid w:val="00BC35C3"/>
    <w:rsid w:val="00BC5711"/>
    <w:rsid w:val="00D47DD6"/>
    <w:rsid w:val="00D74F0E"/>
    <w:rsid w:val="00DB58A7"/>
    <w:rsid w:val="00DE57BE"/>
    <w:rsid w:val="00DE669F"/>
    <w:rsid w:val="00DF41EF"/>
    <w:rsid w:val="00E4567C"/>
    <w:rsid w:val="00EF60BB"/>
    <w:rsid w:val="00FA0ED8"/>
    <w:rsid w:val="00FC62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1B9D6"/>
  <w15:chartTrackingRefBased/>
  <w15:docId w15:val="{2FA7E06B-1D5F-4BDC-8A5C-9790219C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0BB"/>
    <w:pPr>
      <w:tabs>
        <w:tab w:val="center" w:pos="4153"/>
        <w:tab w:val="right" w:pos="8306"/>
      </w:tabs>
      <w:snapToGrid w:val="0"/>
    </w:pPr>
    <w:rPr>
      <w:sz w:val="20"/>
      <w:szCs w:val="20"/>
    </w:rPr>
  </w:style>
  <w:style w:type="character" w:customStyle="1" w:styleId="a4">
    <w:name w:val="頁首 字元"/>
    <w:basedOn w:val="a0"/>
    <w:link w:val="a3"/>
    <w:uiPriority w:val="99"/>
    <w:rsid w:val="00EF60BB"/>
    <w:rPr>
      <w:sz w:val="20"/>
      <w:szCs w:val="20"/>
    </w:rPr>
  </w:style>
  <w:style w:type="paragraph" w:styleId="a5">
    <w:name w:val="footer"/>
    <w:basedOn w:val="a"/>
    <w:link w:val="a6"/>
    <w:uiPriority w:val="99"/>
    <w:unhideWhenUsed/>
    <w:rsid w:val="00EF60BB"/>
    <w:pPr>
      <w:tabs>
        <w:tab w:val="center" w:pos="4153"/>
        <w:tab w:val="right" w:pos="8306"/>
      </w:tabs>
      <w:snapToGrid w:val="0"/>
    </w:pPr>
    <w:rPr>
      <w:sz w:val="20"/>
      <w:szCs w:val="20"/>
    </w:rPr>
  </w:style>
  <w:style w:type="character" w:customStyle="1" w:styleId="a6">
    <w:name w:val="頁尾 字元"/>
    <w:basedOn w:val="a0"/>
    <w:link w:val="a5"/>
    <w:uiPriority w:val="99"/>
    <w:rsid w:val="00EF60B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葉文生</dc:creator>
  <cp:keywords/>
  <dc:description/>
  <cp:lastModifiedBy>Justin Hsu</cp:lastModifiedBy>
  <cp:revision>2</cp:revision>
  <cp:lastPrinted>2023-10-03T21:43:00Z</cp:lastPrinted>
  <dcterms:created xsi:type="dcterms:W3CDTF">2024-12-22T08:49:00Z</dcterms:created>
  <dcterms:modified xsi:type="dcterms:W3CDTF">2024-12-22T08:49:00Z</dcterms:modified>
</cp:coreProperties>
</file>