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9E2B" w14:textId="1929A147" w:rsidR="009D2FEF" w:rsidRPr="009D2FEF" w:rsidRDefault="009D2FEF" w:rsidP="009D2FEF">
      <w:pPr>
        <w:spacing w:line="480" w:lineRule="exact"/>
        <w:rPr>
          <w:rFonts w:ascii="標楷體" w:eastAsia="標楷體" w:hAnsi="標楷體"/>
          <w:sz w:val="28"/>
          <w:szCs w:val="28"/>
        </w:rPr>
      </w:pPr>
    </w:p>
    <w:p w14:paraId="7BBD4539" w14:textId="738FAACC" w:rsidR="009D2FEF" w:rsidRPr="009D2FEF" w:rsidRDefault="009D2FEF" w:rsidP="009D2FEF">
      <w:pPr>
        <w:widowControl/>
        <w:spacing w:after="0" w:line="480" w:lineRule="exact"/>
        <w:ind w:left="560" w:hangingChars="200" w:hanging="560"/>
        <w:rPr>
          <w:rFonts w:ascii="標楷體" w:eastAsia="標楷體" w:hAnsi="標楷體" w:cs="新細明體" w:hint="eastAsia"/>
          <w:color w:val="4A4949"/>
          <w:spacing w:val="15"/>
          <w:kern w:val="0"/>
          <w:sz w:val="28"/>
          <w:szCs w:val="28"/>
          <w14:ligatures w14:val="none"/>
        </w:rPr>
      </w:pPr>
      <w:bookmarkStart w:id="0" w:name="_GoBack"/>
      <w:r w:rsidRPr="009D2FEF">
        <w:rPr>
          <w:rFonts w:ascii="標楷體" w:eastAsia="標楷體" w:hAnsi="標楷體" w:hint="eastAsia"/>
          <w:sz w:val="28"/>
          <w:szCs w:val="28"/>
        </w:rPr>
        <w:t>214040-</w:t>
      </w:r>
      <w:r w:rsidR="00571B3C">
        <w:rPr>
          <w:rFonts w:ascii="標楷體" w:eastAsia="標楷體" w:hAnsi="標楷體" w:hint="eastAsia"/>
          <w:sz w:val="28"/>
          <w:szCs w:val="28"/>
        </w:rPr>
        <w:t>312002-</w:t>
      </w:r>
      <w:r w:rsidRPr="009D2FEF">
        <w:rPr>
          <w:rFonts w:ascii="標楷體" w:eastAsia="標楷體" w:hAnsi="標楷體" w:cs="新細明體" w:hint="eastAsia"/>
          <w:color w:val="4A4949"/>
          <w:spacing w:val="15"/>
          <w:kern w:val="0"/>
          <w:sz w:val="28"/>
          <w:szCs w:val="28"/>
          <w14:ligatures w14:val="none"/>
        </w:rPr>
        <w:t>個人交易因連續繼承或受遺贈取得之房屋、土</w:t>
      </w:r>
      <w:bookmarkEnd w:id="0"/>
      <w:r w:rsidRPr="009D2FEF">
        <w:rPr>
          <w:rFonts w:ascii="標楷體" w:eastAsia="標楷體" w:hAnsi="標楷體" w:cs="新細明體" w:hint="eastAsia"/>
          <w:color w:val="4A4949"/>
          <w:spacing w:val="15"/>
          <w:kern w:val="0"/>
          <w:sz w:val="28"/>
          <w:szCs w:val="28"/>
          <w14:ligatures w14:val="none"/>
        </w:rPr>
        <w:t>地，其持有期間計算規定</w:t>
      </w:r>
      <w:r>
        <w:rPr>
          <w:rFonts w:ascii="標楷體" w:eastAsia="標楷體" w:hAnsi="標楷體" w:cs="新細明體" w:hint="eastAsia"/>
          <w:color w:val="4A4949"/>
          <w:spacing w:val="15"/>
          <w:kern w:val="0"/>
          <w:sz w:val="28"/>
          <w:szCs w:val="28"/>
          <w14:ligatures w14:val="none"/>
        </w:rPr>
        <w:t>-</w:t>
      </w:r>
      <w:r w:rsidRPr="009D2FEF">
        <w:rPr>
          <w:rFonts w:ascii="標楷體" w:eastAsia="標楷體" w:hAnsi="標楷體" w:cs="新細明體" w:hint="eastAsia"/>
          <w:color w:val="4A4949"/>
          <w:spacing w:val="15"/>
          <w:kern w:val="0"/>
          <w:sz w:val="28"/>
          <w:szCs w:val="28"/>
          <w14:ligatures w14:val="none"/>
        </w:rPr>
        <w:t>持有期間</w:t>
      </w:r>
      <w:r>
        <w:rPr>
          <w:rFonts w:ascii="標楷體" w:eastAsia="標楷體" w:hAnsi="標楷體" w:cs="新細明體" w:hint="eastAsia"/>
          <w:color w:val="4A4949"/>
          <w:spacing w:val="15"/>
          <w:kern w:val="0"/>
          <w:sz w:val="28"/>
          <w:szCs w:val="28"/>
          <w:lang w:eastAsia="zh-HK"/>
          <w14:ligatures w14:val="none"/>
        </w:rPr>
        <w:t>得</w:t>
      </w:r>
      <w:r w:rsidRPr="009D2FEF">
        <w:rPr>
          <w:rFonts w:ascii="標楷體" w:eastAsia="標楷體" w:hAnsi="標楷體" w:cs="新細明體" w:hint="eastAsia"/>
          <w:color w:val="4A4949"/>
          <w:spacing w:val="15"/>
          <w:kern w:val="0"/>
          <w:sz w:val="28"/>
          <w:szCs w:val="28"/>
          <w14:ligatures w14:val="none"/>
        </w:rPr>
        <w:t>合併計算</w:t>
      </w:r>
      <w:r w:rsidR="00116F27">
        <w:rPr>
          <w:rFonts w:ascii="標楷體" w:eastAsia="標楷體" w:hAnsi="標楷體" w:cs="新細明體" w:hint="eastAsia"/>
          <w:color w:val="4A4949"/>
          <w:spacing w:val="15"/>
          <w:kern w:val="0"/>
          <w:sz w:val="28"/>
          <w:szCs w:val="28"/>
          <w14:ligatures w14:val="none"/>
        </w:rPr>
        <w:t>-</w:t>
      </w:r>
      <w:r w:rsidR="00116F27" w:rsidRPr="009D2FEF">
        <w:rPr>
          <w:rFonts w:ascii="標楷體" w:eastAsia="標楷體" w:hAnsi="標楷體" w:cs="新細明體" w:hint="eastAsia"/>
          <w:color w:val="4A4949"/>
          <w:spacing w:val="15"/>
          <w:kern w:val="0"/>
          <w:sz w:val="28"/>
          <w:szCs w:val="28"/>
          <w14:ligatures w14:val="none"/>
        </w:rPr>
        <w:t>11204619060號</w:t>
      </w:r>
      <w:r w:rsidR="00116F27">
        <w:rPr>
          <w:rFonts w:ascii="標楷體" w:eastAsia="標楷體" w:hAnsi="標楷體" w:cs="新細明體" w:hint="eastAsia"/>
          <w:color w:val="4A4949"/>
          <w:spacing w:val="15"/>
          <w:kern w:val="0"/>
          <w:sz w:val="28"/>
          <w:szCs w:val="28"/>
          <w14:ligatures w14:val="none"/>
        </w:rPr>
        <w:t>-112-11-02</w:t>
      </w:r>
    </w:p>
    <w:p w14:paraId="6D1CE979" w14:textId="710A44C2" w:rsidR="009D2FEF" w:rsidRPr="009D2FEF" w:rsidRDefault="009D2FEF" w:rsidP="009D2FEF">
      <w:pPr>
        <w:spacing w:line="480" w:lineRule="exact"/>
        <w:rPr>
          <w:rFonts w:ascii="標楷體" w:eastAsia="標楷體" w:hAnsi="標楷體" w:hint="eastAsia"/>
          <w:sz w:val="28"/>
          <w:szCs w:val="28"/>
        </w:rPr>
      </w:pPr>
    </w:p>
    <w:p w14:paraId="562F7C53" w14:textId="77777777" w:rsidR="009D2FEF" w:rsidRPr="009D2FEF" w:rsidRDefault="009D2FEF" w:rsidP="009D2FEF">
      <w:pPr>
        <w:widowControl/>
        <w:spacing w:after="0" w:line="480" w:lineRule="exact"/>
        <w:rPr>
          <w:rFonts w:ascii="標楷體" w:eastAsia="標楷體" w:hAnsi="標楷體" w:cs="新細明體"/>
          <w:color w:val="4A4949"/>
          <w:spacing w:val="15"/>
          <w:kern w:val="0"/>
          <w:sz w:val="28"/>
          <w:szCs w:val="28"/>
          <w14:ligatures w14:val="none"/>
        </w:rPr>
      </w:pPr>
      <w:r w:rsidRPr="009D2FEF">
        <w:rPr>
          <w:rFonts w:ascii="標楷體" w:eastAsia="標楷體" w:hAnsi="標楷體" w:cs="新細明體" w:hint="eastAsia"/>
          <w:b/>
          <w:bCs/>
          <w:color w:val="4A4949"/>
          <w:spacing w:val="15"/>
          <w:kern w:val="0"/>
          <w:sz w:val="28"/>
          <w:szCs w:val="28"/>
          <w14:ligatures w14:val="none"/>
        </w:rPr>
        <w:t>法律依據：</w:t>
      </w:r>
    </w:p>
    <w:p w14:paraId="76C1607A" w14:textId="77777777" w:rsidR="009D2FEF" w:rsidRPr="009D2FEF" w:rsidRDefault="009D2FEF" w:rsidP="009D2FEF">
      <w:pPr>
        <w:widowControl/>
        <w:spacing w:after="0" w:line="480" w:lineRule="exact"/>
        <w:rPr>
          <w:rFonts w:ascii="標楷體" w:eastAsia="標楷體" w:hAnsi="標楷體" w:cs="新細明體" w:hint="eastAsia"/>
          <w:color w:val="4A4949"/>
          <w:spacing w:val="15"/>
          <w:kern w:val="0"/>
          <w:sz w:val="28"/>
          <w:szCs w:val="28"/>
          <w14:ligatures w14:val="none"/>
        </w:rPr>
      </w:pPr>
      <w:r w:rsidRPr="009D2FEF">
        <w:rPr>
          <w:rFonts w:ascii="標楷體" w:eastAsia="標楷體" w:hAnsi="標楷體" w:cs="新細明體" w:hint="eastAsia"/>
          <w:color w:val="4A4949"/>
          <w:spacing w:val="15"/>
          <w:kern w:val="0"/>
          <w:sz w:val="28"/>
          <w:szCs w:val="28"/>
          <w14:ligatures w14:val="none"/>
        </w:rPr>
        <w:t>1. </w:t>
      </w:r>
      <w:hyperlink r:id="rId7" w:tooltip="所得稅法第十四條之四" w:history="1">
        <w:r w:rsidRPr="009D2FEF">
          <w:rPr>
            <w:rFonts w:ascii="標楷體" w:eastAsia="標楷體" w:hAnsi="標楷體" w:cs="新細明體" w:hint="eastAsia"/>
            <w:color w:val="3072AB"/>
            <w:spacing w:val="15"/>
            <w:kern w:val="0"/>
            <w:sz w:val="28"/>
            <w:szCs w:val="28"/>
            <w:u w:val="single"/>
            <w14:ligatures w14:val="none"/>
          </w:rPr>
          <w:t>所得稅法第十四條之四</w:t>
        </w:r>
      </w:hyperlink>
    </w:p>
    <w:p w14:paraId="739F30D6" w14:textId="77777777" w:rsidR="009D2FEF" w:rsidRPr="009D2FEF" w:rsidRDefault="009D2FEF" w:rsidP="009D2FEF">
      <w:pPr>
        <w:widowControl/>
        <w:spacing w:after="0" w:line="480" w:lineRule="exact"/>
        <w:rPr>
          <w:rFonts w:ascii="標楷體" w:eastAsia="標楷體" w:hAnsi="標楷體" w:cs="新細明體" w:hint="eastAsia"/>
          <w:color w:val="4A4949"/>
          <w:spacing w:val="15"/>
          <w:kern w:val="0"/>
          <w:sz w:val="28"/>
          <w:szCs w:val="28"/>
          <w14:ligatures w14:val="none"/>
        </w:rPr>
      </w:pPr>
      <w:r w:rsidRPr="009D2FEF">
        <w:rPr>
          <w:rFonts w:ascii="標楷體" w:eastAsia="標楷體" w:hAnsi="標楷體" w:cs="新細明體" w:hint="eastAsia"/>
          <w:b/>
          <w:bCs/>
          <w:color w:val="4A4949"/>
          <w:spacing w:val="15"/>
          <w:kern w:val="0"/>
          <w:sz w:val="28"/>
          <w:szCs w:val="28"/>
          <w14:ligatures w14:val="none"/>
        </w:rPr>
        <w:t>關係法令:</w:t>
      </w:r>
    </w:p>
    <w:p w14:paraId="3D218026" w14:textId="77777777" w:rsidR="009D2FEF" w:rsidRPr="009D2FEF" w:rsidRDefault="009D2FEF" w:rsidP="009D2FEF">
      <w:pPr>
        <w:widowControl/>
        <w:spacing w:after="0" w:line="480" w:lineRule="exact"/>
        <w:rPr>
          <w:rFonts w:ascii="標楷體" w:eastAsia="標楷體" w:hAnsi="標楷體" w:cs="新細明體" w:hint="eastAsia"/>
          <w:color w:val="4A4949"/>
          <w:spacing w:val="15"/>
          <w:kern w:val="0"/>
          <w:sz w:val="28"/>
          <w:szCs w:val="28"/>
          <w14:ligatures w14:val="none"/>
        </w:rPr>
      </w:pPr>
      <w:r w:rsidRPr="009D2FEF">
        <w:rPr>
          <w:rFonts w:ascii="標楷體" w:eastAsia="標楷體" w:hAnsi="標楷體" w:cs="新細明體" w:hint="eastAsia"/>
          <w:color w:val="4A4949"/>
          <w:spacing w:val="15"/>
          <w:kern w:val="0"/>
          <w:sz w:val="28"/>
          <w:szCs w:val="28"/>
          <w14:ligatures w14:val="none"/>
        </w:rPr>
        <w:t>1. </w:t>
      </w:r>
      <w:hyperlink r:id="rId8" w:tooltip="所得稅法第十四條之四" w:history="1">
        <w:r w:rsidRPr="009D2FEF">
          <w:rPr>
            <w:rFonts w:ascii="標楷體" w:eastAsia="標楷體" w:hAnsi="標楷體" w:cs="新細明體" w:hint="eastAsia"/>
            <w:color w:val="3072AB"/>
            <w:spacing w:val="15"/>
            <w:kern w:val="0"/>
            <w:sz w:val="28"/>
            <w:szCs w:val="28"/>
            <w:u w:val="single"/>
            <w14:ligatures w14:val="none"/>
          </w:rPr>
          <w:t>所得稅法第十四條之四</w:t>
        </w:r>
      </w:hyperlink>
    </w:p>
    <w:p w14:paraId="493DF5C4" w14:textId="77777777" w:rsidR="009D2FEF" w:rsidRPr="009D2FEF" w:rsidRDefault="009D2FEF" w:rsidP="009D2FEF">
      <w:pPr>
        <w:widowControl/>
        <w:spacing w:after="0" w:line="480" w:lineRule="exact"/>
        <w:rPr>
          <w:rFonts w:ascii="標楷體" w:eastAsia="標楷體" w:hAnsi="標楷體" w:cs="新細明體" w:hint="eastAsia"/>
          <w:color w:val="4A4949"/>
          <w:spacing w:val="15"/>
          <w:kern w:val="0"/>
          <w:sz w:val="28"/>
          <w:szCs w:val="28"/>
          <w14:ligatures w14:val="none"/>
        </w:rPr>
      </w:pPr>
      <w:r w:rsidRPr="009D2FEF">
        <w:rPr>
          <w:rFonts w:ascii="標楷體" w:eastAsia="標楷體" w:hAnsi="標楷體" w:cs="新細明體" w:hint="eastAsia"/>
          <w:b/>
          <w:bCs/>
          <w:color w:val="4A4949"/>
          <w:spacing w:val="15"/>
          <w:kern w:val="0"/>
          <w:sz w:val="28"/>
          <w:szCs w:val="28"/>
          <w14:ligatures w14:val="none"/>
        </w:rPr>
        <w:t>日期文號:</w:t>
      </w:r>
    </w:p>
    <w:p w14:paraId="690A3060" w14:textId="77777777" w:rsidR="009D2FEF" w:rsidRPr="009D2FEF" w:rsidRDefault="009D2FEF" w:rsidP="009D2FEF">
      <w:pPr>
        <w:widowControl/>
        <w:spacing w:after="0" w:line="480" w:lineRule="exact"/>
        <w:rPr>
          <w:rFonts w:ascii="標楷體" w:eastAsia="標楷體" w:hAnsi="標楷體" w:cs="新細明體" w:hint="eastAsia"/>
          <w:color w:val="4A4949"/>
          <w:spacing w:val="15"/>
          <w:kern w:val="0"/>
          <w:sz w:val="28"/>
          <w:szCs w:val="28"/>
          <w14:ligatures w14:val="none"/>
        </w:rPr>
      </w:pPr>
      <w:r w:rsidRPr="009D2FEF">
        <w:rPr>
          <w:rFonts w:ascii="標楷體" w:eastAsia="標楷體" w:hAnsi="標楷體" w:cs="新細明體" w:hint="eastAsia"/>
          <w:color w:val="4A4949"/>
          <w:spacing w:val="15"/>
          <w:kern w:val="0"/>
          <w:sz w:val="28"/>
          <w:szCs w:val="28"/>
          <w14:ligatures w14:val="none"/>
        </w:rPr>
        <w:t>財政部112.11.02台財稅字第11204619060號令</w:t>
      </w:r>
    </w:p>
    <w:p w14:paraId="46EEBA5A" w14:textId="77777777" w:rsidR="009D2FEF" w:rsidRPr="009D2FEF" w:rsidRDefault="009D2FEF" w:rsidP="009D2FEF">
      <w:pPr>
        <w:widowControl/>
        <w:spacing w:after="0" w:line="480" w:lineRule="exact"/>
        <w:rPr>
          <w:rFonts w:ascii="標楷體" w:eastAsia="標楷體" w:hAnsi="標楷體" w:cs="新細明體" w:hint="eastAsia"/>
          <w:color w:val="4A4949"/>
          <w:spacing w:val="15"/>
          <w:kern w:val="0"/>
          <w:sz w:val="28"/>
          <w:szCs w:val="28"/>
          <w14:ligatures w14:val="none"/>
        </w:rPr>
      </w:pPr>
      <w:r w:rsidRPr="009D2FEF">
        <w:rPr>
          <w:rFonts w:ascii="標楷體" w:eastAsia="標楷體" w:hAnsi="標楷體" w:cs="新細明體" w:hint="eastAsia"/>
          <w:b/>
          <w:bCs/>
          <w:color w:val="4A4949"/>
          <w:spacing w:val="15"/>
          <w:kern w:val="0"/>
          <w:sz w:val="28"/>
          <w:szCs w:val="28"/>
          <w14:ligatures w14:val="none"/>
        </w:rPr>
        <w:t>摘要：</w:t>
      </w:r>
    </w:p>
    <w:p w14:paraId="4F6FE29D" w14:textId="77777777" w:rsidR="009D2FEF" w:rsidRPr="009D2FEF" w:rsidRDefault="009D2FEF" w:rsidP="009D2FEF">
      <w:pPr>
        <w:widowControl/>
        <w:spacing w:after="0" w:line="480" w:lineRule="exact"/>
        <w:rPr>
          <w:rFonts w:ascii="標楷體" w:eastAsia="標楷體" w:hAnsi="標楷體" w:cs="新細明體" w:hint="eastAsia"/>
          <w:color w:val="4A4949"/>
          <w:spacing w:val="15"/>
          <w:kern w:val="0"/>
          <w:sz w:val="28"/>
          <w:szCs w:val="28"/>
          <w14:ligatures w14:val="none"/>
        </w:rPr>
      </w:pPr>
      <w:r w:rsidRPr="009D2FEF">
        <w:rPr>
          <w:rFonts w:ascii="標楷體" w:eastAsia="標楷體" w:hAnsi="標楷體" w:cs="新細明體" w:hint="eastAsia"/>
          <w:color w:val="4A4949"/>
          <w:spacing w:val="15"/>
          <w:kern w:val="0"/>
          <w:sz w:val="28"/>
          <w:szCs w:val="28"/>
          <w14:ligatures w14:val="none"/>
        </w:rPr>
        <w:t>個人交易因連續繼承或受遺贈取得之房屋、土地，其持有期間計算規定</w:t>
      </w:r>
    </w:p>
    <w:p w14:paraId="12558BA9" w14:textId="77777777" w:rsidR="009D2FEF" w:rsidRPr="009D2FEF" w:rsidRDefault="009D2FEF" w:rsidP="009D2FEF">
      <w:pPr>
        <w:widowControl/>
        <w:spacing w:after="0" w:line="480" w:lineRule="exact"/>
        <w:rPr>
          <w:rFonts w:ascii="標楷體" w:eastAsia="標楷體" w:hAnsi="標楷體" w:cs="新細明體" w:hint="eastAsia"/>
          <w:color w:val="4A4949"/>
          <w:spacing w:val="15"/>
          <w:kern w:val="0"/>
          <w:sz w:val="28"/>
          <w:szCs w:val="28"/>
          <w14:ligatures w14:val="none"/>
        </w:rPr>
      </w:pPr>
      <w:r w:rsidRPr="009D2FEF">
        <w:rPr>
          <w:rFonts w:ascii="標楷體" w:eastAsia="標楷體" w:hAnsi="標楷體" w:cs="新細明體" w:hint="eastAsia"/>
          <w:b/>
          <w:bCs/>
          <w:color w:val="4A4949"/>
          <w:spacing w:val="15"/>
          <w:kern w:val="0"/>
          <w:sz w:val="28"/>
          <w:szCs w:val="28"/>
          <w14:ligatures w14:val="none"/>
        </w:rPr>
        <w:t>說明:</w:t>
      </w:r>
    </w:p>
    <w:p w14:paraId="70FC9D8E" w14:textId="263545C7" w:rsidR="009D2FEF" w:rsidRPr="009D2FEF" w:rsidRDefault="009D2FEF" w:rsidP="009D2FEF">
      <w:pPr>
        <w:pStyle w:val="a9"/>
        <w:widowControl/>
        <w:numPr>
          <w:ilvl w:val="0"/>
          <w:numId w:val="10"/>
        </w:numPr>
        <w:spacing w:after="0" w:line="480" w:lineRule="exact"/>
        <w:rPr>
          <w:rFonts w:ascii="標楷體" w:eastAsia="標楷體" w:hAnsi="標楷體" w:cs="新細明體"/>
          <w:color w:val="4A4949"/>
          <w:spacing w:val="15"/>
          <w:kern w:val="0"/>
          <w:sz w:val="28"/>
          <w:szCs w:val="28"/>
          <w14:ligatures w14:val="none"/>
        </w:rPr>
      </w:pPr>
      <w:r w:rsidRPr="009D2FEF">
        <w:rPr>
          <w:rFonts w:ascii="標楷體" w:eastAsia="標楷體" w:hAnsi="標楷體" w:cs="新細明體" w:hint="eastAsia"/>
          <w:color w:val="4A4949"/>
          <w:spacing w:val="15"/>
          <w:kern w:val="0"/>
          <w:sz w:val="28"/>
          <w:szCs w:val="28"/>
          <w14:ligatures w14:val="none"/>
        </w:rPr>
        <w:t>個人交易105年1月1日以後繼承或受遺贈取得之房屋、土地(以下簡稱房地)，依所得稅法第14條之4第4項規定，計算同條第3項各款持有期間及同法第4條之5第1項第1款第1目及第2目期間時，如屬連續繼承或受遺贈取得之房地，得將連續各次繼承或受遺贈之被繼承人或遺贈人持有期間合併計算。但經稽徵機關查明有藉法律形式規避或減少納稅義務之安排或情事者，不適用之。</w:t>
      </w:r>
    </w:p>
    <w:p w14:paraId="6ACA756C" w14:textId="77777777" w:rsidR="009D2FEF" w:rsidRDefault="009D2FEF" w:rsidP="009D2FEF">
      <w:pPr>
        <w:pStyle w:val="a9"/>
        <w:widowControl/>
        <w:numPr>
          <w:ilvl w:val="0"/>
          <w:numId w:val="10"/>
        </w:numPr>
        <w:spacing w:after="0" w:line="480" w:lineRule="exact"/>
        <w:rPr>
          <w:rFonts w:ascii="標楷體" w:eastAsia="標楷體" w:hAnsi="標楷體" w:cs="新細明體"/>
          <w:color w:val="4A4949"/>
          <w:spacing w:val="15"/>
          <w:kern w:val="0"/>
          <w:sz w:val="28"/>
          <w:szCs w:val="28"/>
          <w14:ligatures w14:val="none"/>
        </w:rPr>
      </w:pPr>
      <w:r w:rsidRPr="009D2FEF">
        <w:rPr>
          <w:rFonts w:ascii="標楷體" w:eastAsia="標楷體" w:hAnsi="標楷體" w:cs="新細明體" w:hint="eastAsia"/>
          <w:color w:val="4A4949"/>
          <w:spacing w:val="15"/>
          <w:kern w:val="0"/>
          <w:sz w:val="28"/>
          <w:szCs w:val="28"/>
          <w14:ligatures w14:val="none"/>
        </w:rPr>
        <w:t>、前點所稱連續繼承或受遺贈取得之房地，指該房地連續發生2次以上(含當次)繼承或受遺贈而移轉所有權之情形。</w:t>
      </w:r>
    </w:p>
    <w:p w14:paraId="76DB9813" w14:textId="71C9EE5E" w:rsidR="009D2FEF" w:rsidRPr="009D2FEF" w:rsidRDefault="009D2FEF" w:rsidP="009D2FEF">
      <w:pPr>
        <w:pStyle w:val="a9"/>
        <w:widowControl/>
        <w:numPr>
          <w:ilvl w:val="0"/>
          <w:numId w:val="10"/>
        </w:numPr>
        <w:spacing w:after="0" w:line="480" w:lineRule="exact"/>
        <w:rPr>
          <w:rFonts w:ascii="標楷體" w:eastAsia="標楷體" w:hAnsi="標楷體" w:cs="新細明體" w:hint="eastAsia"/>
          <w:color w:val="4A4949"/>
          <w:spacing w:val="15"/>
          <w:kern w:val="0"/>
          <w:sz w:val="28"/>
          <w:szCs w:val="28"/>
          <w14:ligatures w14:val="none"/>
        </w:rPr>
      </w:pPr>
      <w:r w:rsidRPr="009D2FEF">
        <w:rPr>
          <w:rFonts w:ascii="標楷體" w:eastAsia="標楷體" w:hAnsi="標楷體" w:cs="新細明體" w:hint="eastAsia"/>
          <w:color w:val="4A4949"/>
          <w:spacing w:val="15"/>
          <w:kern w:val="0"/>
          <w:sz w:val="28"/>
          <w:szCs w:val="28"/>
          <w14:ligatures w14:val="none"/>
        </w:rPr>
        <w:t>三、第1點個人計算所得稅法第4條之5第1項第1款第1目及第2目期間時，得併計之期間，以同點規定各</w:t>
      </w:r>
      <w:r w:rsidRPr="009D2FEF">
        <w:rPr>
          <w:rFonts w:ascii="標楷體" w:eastAsia="標楷體" w:hAnsi="標楷體" w:cs="新細明體" w:hint="eastAsia"/>
          <w:color w:val="4A4949"/>
          <w:spacing w:val="15"/>
          <w:kern w:val="0"/>
          <w:sz w:val="28"/>
          <w:szCs w:val="28"/>
          <w14:ligatures w14:val="none"/>
        </w:rPr>
        <w:lastRenderedPageBreak/>
        <w:t>次被繼承人、遺贈人或其配偶、未成年子女已於該房屋辦竣戶籍登記並居住，且無出租、供營業或執行業務使用之期間為限。</w:t>
      </w:r>
    </w:p>
    <w:p w14:paraId="31FCA9D5" w14:textId="77777777" w:rsidR="009D2FEF" w:rsidRPr="009D2FEF" w:rsidRDefault="009D2FEF" w:rsidP="009D2FEF">
      <w:pPr>
        <w:spacing w:line="480" w:lineRule="exact"/>
        <w:rPr>
          <w:rFonts w:ascii="標楷體" w:eastAsia="標楷體" w:hAnsi="標楷體" w:hint="eastAsia"/>
          <w:sz w:val="28"/>
          <w:szCs w:val="28"/>
        </w:rPr>
      </w:pPr>
    </w:p>
    <w:sectPr w:rsidR="009D2FEF" w:rsidRPr="009D2F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46EAD" w14:textId="77777777" w:rsidR="009D2FEF" w:rsidRDefault="009D2FEF" w:rsidP="009D2FEF">
      <w:pPr>
        <w:spacing w:after="0" w:line="240" w:lineRule="auto"/>
      </w:pPr>
      <w:r>
        <w:separator/>
      </w:r>
    </w:p>
  </w:endnote>
  <w:endnote w:type="continuationSeparator" w:id="0">
    <w:p w14:paraId="28F3E266" w14:textId="77777777" w:rsidR="009D2FEF" w:rsidRDefault="009D2FEF" w:rsidP="009D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59612" w14:textId="77777777" w:rsidR="009D2FEF" w:rsidRDefault="009D2FEF" w:rsidP="009D2FEF">
      <w:pPr>
        <w:spacing w:after="0" w:line="240" w:lineRule="auto"/>
      </w:pPr>
      <w:r>
        <w:separator/>
      </w:r>
    </w:p>
  </w:footnote>
  <w:footnote w:type="continuationSeparator" w:id="0">
    <w:p w14:paraId="1741B7E8" w14:textId="77777777" w:rsidR="009D2FEF" w:rsidRDefault="009D2FEF" w:rsidP="009D2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894"/>
    <w:multiLevelType w:val="multilevel"/>
    <w:tmpl w:val="41AA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87B71"/>
    <w:multiLevelType w:val="multilevel"/>
    <w:tmpl w:val="FF8A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41F47"/>
    <w:multiLevelType w:val="multilevel"/>
    <w:tmpl w:val="3358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B3413"/>
    <w:multiLevelType w:val="multilevel"/>
    <w:tmpl w:val="FEB2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24D11"/>
    <w:multiLevelType w:val="multilevel"/>
    <w:tmpl w:val="7B60B67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25782366"/>
    <w:multiLevelType w:val="multilevel"/>
    <w:tmpl w:val="926A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D390B"/>
    <w:multiLevelType w:val="multilevel"/>
    <w:tmpl w:val="10F4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1189D"/>
    <w:multiLevelType w:val="hybridMultilevel"/>
    <w:tmpl w:val="2A7A013E"/>
    <w:lvl w:ilvl="0" w:tplc="093EF9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601C8E"/>
    <w:multiLevelType w:val="multilevel"/>
    <w:tmpl w:val="75D2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4933C7"/>
    <w:multiLevelType w:val="multilevel"/>
    <w:tmpl w:val="095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4"/>
  </w:num>
  <w:num w:numId="5">
    <w:abstractNumId w:val="1"/>
  </w:num>
  <w:num w:numId="6">
    <w:abstractNumId w:val="3"/>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FC"/>
    <w:rsid w:val="00047B60"/>
    <w:rsid w:val="00066885"/>
    <w:rsid w:val="00080698"/>
    <w:rsid w:val="00091BE4"/>
    <w:rsid w:val="00116F27"/>
    <w:rsid w:val="00174A0A"/>
    <w:rsid w:val="001D6336"/>
    <w:rsid w:val="003468C3"/>
    <w:rsid w:val="00414081"/>
    <w:rsid w:val="0042263F"/>
    <w:rsid w:val="0054699B"/>
    <w:rsid w:val="00571B3C"/>
    <w:rsid w:val="005B233D"/>
    <w:rsid w:val="00611B8B"/>
    <w:rsid w:val="006257DB"/>
    <w:rsid w:val="00720E87"/>
    <w:rsid w:val="007C6F26"/>
    <w:rsid w:val="009D2FEF"/>
    <w:rsid w:val="009D39FC"/>
    <w:rsid w:val="00AA2603"/>
    <w:rsid w:val="00B46FA6"/>
    <w:rsid w:val="00BD392F"/>
    <w:rsid w:val="00E27162"/>
    <w:rsid w:val="00FA158B"/>
    <w:rsid w:val="00FE0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9A393"/>
  <w15:chartTrackingRefBased/>
  <w15:docId w15:val="{9E80E2B4-169B-4D15-80D0-2BBC6F44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9D39F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D39F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D39FC"/>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9D39FC"/>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9D39F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39FC"/>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D39FC"/>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39FC"/>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D39FC"/>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D39FC"/>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9D39FC"/>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9D39FC"/>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9D39FC"/>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9D39FC"/>
    <w:rPr>
      <w:rFonts w:eastAsiaTheme="majorEastAsia" w:cstheme="majorBidi"/>
      <w:color w:val="0F4761" w:themeColor="accent1" w:themeShade="BF"/>
    </w:rPr>
  </w:style>
  <w:style w:type="character" w:customStyle="1" w:styleId="60">
    <w:name w:val="標題 6 字元"/>
    <w:basedOn w:val="a0"/>
    <w:link w:val="6"/>
    <w:uiPriority w:val="9"/>
    <w:semiHidden/>
    <w:rsid w:val="009D39FC"/>
    <w:rPr>
      <w:rFonts w:eastAsiaTheme="majorEastAsia" w:cstheme="majorBidi"/>
      <w:color w:val="595959" w:themeColor="text1" w:themeTint="A6"/>
    </w:rPr>
  </w:style>
  <w:style w:type="character" w:customStyle="1" w:styleId="70">
    <w:name w:val="標題 7 字元"/>
    <w:basedOn w:val="a0"/>
    <w:link w:val="7"/>
    <w:uiPriority w:val="9"/>
    <w:semiHidden/>
    <w:rsid w:val="009D39FC"/>
    <w:rPr>
      <w:rFonts w:eastAsiaTheme="majorEastAsia" w:cstheme="majorBidi"/>
      <w:color w:val="595959" w:themeColor="text1" w:themeTint="A6"/>
    </w:rPr>
  </w:style>
  <w:style w:type="character" w:customStyle="1" w:styleId="80">
    <w:name w:val="標題 8 字元"/>
    <w:basedOn w:val="a0"/>
    <w:link w:val="8"/>
    <w:uiPriority w:val="9"/>
    <w:semiHidden/>
    <w:rsid w:val="009D39FC"/>
    <w:rPr>
      <w:rFonts w:eastAsiaTheme="majorEastAsia" w:cstheme="majorBidi"/>
      <w:color w:val="272727" w:themeColor="text1" w:themeTint="D8"/>
    </w:rPr>
  </w:style>
  <w:style w:type="character" w:customStyle="1" w:styleId="90">
    <w:name w:val="標題 9 字元"/>
    <w:basedOn w:val="a0"/>
    <w:link w:val="9"/>
    <w:uiPriority w:val="9"/>
    <w:semiHidden/>
    <w:rsid w:val="009D39FC"/>
    <w:rPr>
      <w:rFonts w:eastAsiaTheme="majorEastAsia" w:cstheme="majorBidi"/>
      <w:color w:val="272727" w:themeColor="text1" w:themeTint="D8"/>
    </w:rPr>
  </w:style>
  <w:style w:type="paragraph" w:styleId="a3">
    <w:name w:val="Title"/>
    <w:basedOn w:val="a"/>
    <w:next w:val="a"/>
    <w:link w:val="a4"/>
    <w:uiPriority w:val="10"/>
    <w:qFormat/>
    <w:rsid w:val="009D3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D3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9D3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9FC"/>
    <w:pPr>
      <w:spacing w:before="160"/>
      <w:jc w:val="center"/>
    </w:pPr>
    <w:rPr>
      <w:i/>
      <w:iCs/>
      <w:color w:val="404040" w:themeColor="text1" w:themeTint="BF"/>
    </w:rPr>
  </w:style>
  <w:style w:type="character" w:customStyle="1" w:styleId="a8">
    <w:name w:val="引文 字元"/>
    <w:basedOn w:val="a0"/>
    <w:link w:val="a7"/>
    <w:uiPriority w:val="29"/>
    <w:rsid w:val="009D39FC"/>
    <w:rPr>
      <w:i/>
      <w:iCs/>
      <w:color w:val="404040" w:themeColor="text1" w:themeTint="BF"/>
    </w:rPr>
  </w:style>
  <w:style w:type="paragraph" w:styleId="a9">
    <w:name w:val="List Paragraph"/>
    <w:basedOn w:val="a"/>
    <w:uiPriority w:val="34"/>
    <w:qFormat/>
    <w:rsid w:val="009D39FC"/>
    <w:pPr>
      <w:ind w:left="720"/>
      <w:contextualSpacing/>
    </w:pPr>
  </w:style>
  <w:style w:type="character" w:styleId="aa">
    <w:name w:val="Intense Emphasis"/>
    <w:basedOn w:val="a0"/>
    <w:uiPriority w:val="21"/>
    <w:qFormat/>
    <w:rsid w:val="009D39FC"/>
    <w:rPr>
      <w:i/>
      <w:iCs/>
      <w:color w:val="0F4761" w:themeColor="accent1" w:themeShade="BF"/>
    </w:rPr>
  </w:style>
  <w:style w:type="paragraph" w:styleId="ab">
    <w:name w:val="Intense Quote"/>
    <w:basedOn w:val="a"/>
    <w:next w:val="a"/>
    <w:link w:val="ac"/>
    <w:uiPriority w:val="30"/>
    <w:qFormat/>
    <w:rsid w:val="009D3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9D39FC"/>
    <w:rPr>
      <w:i/>
      <w:iCs/>
      <w:color w:val="0F4761" w:themeColor="accent1" w:themeShade="BF"/>
    </w:rPr>
  </w:style>
  <w:style w:type="character" w:styleId="ad">
    <w:name w:val="Intense Reference"/>
    <w:basedOn w:val="a0"/>
    <w:uiPriority w:val="32"/>
    <w:qFormat/>
    <w:rsid w:val="009D39FC"/>
    <w:rPr>
      <w:b/>
      <w:bCs/>
      <w:smallCaps/>
      <w:color w:val="0F4761" w:themeColor="accent1" w:themeShade="BF"/>
      <w:spacing w:val="5"/>
    </w:rPr>
  </w:style>
  <w:style w:type="character" w:styleId="ae">
    <w:name w:val="Hyperlink"/>
    <w:basedOn w:val="a0"/>
    <w:uiPriority w:val="99"/>
    <w:unhideWhenUsed/>
    <w:rsid w:val="0054699B"/>
    <w:rPr>
      <w:color w:val="467886" w:themeColor="hyperlink"/>
      <w:u w:val="single"/>
    </w:rPr>
  </w:style>
  <w:style w:type="character" w:customStyle="1" w:styleId="UnresolvedMention">
    <w:name w:val="Unresolved Mention"/>
    <w:basedOn w:val="a0"/>
    <w:uiPriority w:val="99"/>
    <w:semiHidden/>
    <w:unhideWhenUsed/>
    <w:rsid w:val="0054699B"/>
    <w:rPr>
      <w:color w:val="605E5C"/>
      <w:shd w:val="clear" w:color="auto" w:fill="E1DFDD"/>
    </w:rPr>
  </w:style>
  <w:style w:type="paragraph" w:customStyle="1" w:styleId="msonormal0">
    <w:name w:val="msonormal"/>
    <w:basedOn w:val="a"/>
    <w:rsid w:val="005B233D"/>
    <w:pPr>
      <w:widowControl/>
      <w:spacing w:before="100" w:beforeAutospacing="1" w:after="100" w:afterAutospacing="1" w:line="240" w:lineRule="auto"/>
    </w:pPr>
    <w:rPr>
      <w:rFonts w:ascii="新細明體" w:eastAsia="新細明體" w:hAnsi="新細明體" w:cs="新細明體"/>
      <w:kern w:val="0"/>
      <w14:ligatures w14:val="none"/>
    </w:rPr>
  </w:style>
  <w:style w:type="character" w:styleId="af">
    <w:name w:val="FollowedHyperlink"/>
    <w:basedOn w:val="a0"/>
    <w:uiPriority w:val="99"/>
    <w:semiHidden/>
    <w:unhideWhenUsed/>
    <w:rsid w:val="005B233D"/>
    <w:rPr>
      <w:color w:val="800080"/>
      <w:u w:val="single"/>
    </w:rPr>
  </w:style>
  <w:style w:type="character" w:customStyle="1" w:styleId="sr-only">
    <w:name w:val="sr-only"/>
    <w:basedOn w:val="a0"/>
    <w:rsid w:val="005B233D"/>
  </w:style>
  <w:style w:type="paragraph" w:styleId="af0">
    <w:name w:val="header"/>
    <w:basedOn w:val="a"/>
    <w:link w:val="af1"/>
    <w:uiPriority w:val="99"/>
    <w:unhideWhenUsed/>
    <w:rsid w:val="009D2FEF"/>
    <w:pPr>
      <w:tabs>
        <w:tab w:val="center" w:pos="4153"/>
        <w:tab w:val="right" w:pos="8306"/>
      </w:tabs>
      <w:snapToGrid w:val="0"/>
    </w:pPr>
    <w:rPr>
      <w:sz w:val="20"/>
      <w:szCs w:val="20"/>
    </w:rPr>
  </w:style>
  <w:style w:type="character" w:customStyle="1" w:styleId="af1">
    <w:name w:val="頁首 字元"/>
    <w:basedOn w:val="a0"/>
    <w:link w:val="af0"/>
    <w:uiPriority w:val="99"/>
    <w:rsid w:val="009D2FEF"/>
    <w:rPr>
      <w:sz w:val="20"/>
      <w:szCs w:val="20"/>
    </w:rPr>
  </w:style>
  <w:style w:type="paragraph" w:styleId="af2">
    <w:name w:val="footer"/>
    <w:basedOn w:val="a"/>
    <w:link w:val="af3"/>
    <w:uiPriority w:val="99"/>
    <w:unhideWhenUsed/>
    <w:rsid w:val="009D2FEF"/>
    <w:pPr>
      <w:tabs>
        <w:tab w:val="center" w:pos="4153"/>
        <w:tab w:val="right" w:pos="8306"/>
      </w:tabs>
      <w:snapToGrid w:val="0"/>
    </w:pPr>
    <w:rPr>
      <w:sz w:val="20"/>
      <w:szCs w:val="20"/>
    </w:rPr>
  </w:style>
  <w:style w:type="character" w:customStyle="1" w:styleId="af3">
    <w:name w:val="頁尾 字元"/>
    <w:basedOn w:val="a0"/>
    <w:link w:val="af2"/>
    <w:uiPriority w:val="99"/>
    <w:rsid w:val="009D2F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6992">
      <w:bodyDiv w:val="1"/>
      <w:marLeft w:val="0"/>
      <w:marRight w:val="0"/>
      <w:marTop w:val="0"/>
      <w:marBottom w:val="0"/>
      <w:divBdr>
        <w:top w:val="none" w:sz="0" w:space="0" w:color="auto"/>
        <w:left w:val="none" w:sz="0" w:space="0" w:color="auto"/>
        <w:bottom w:val="none" w:sz="0" w:space="0" w:color="auto"/>
        <w:right w:val="none" w:sz="0" w:space="0" w:color="auto"/>
      </w:divBdr>
      <w:divsChild>
        <w:div w:id="461844247">
          <w:marLeft w:val="0"/>
          <w:marRight w:val="0"/>
          <w:marTop w:val="0"/>
          <w:marBottom w:val="0"/>
          <w:divBdr>
            <w:top w:val="none" w:sz="0" w:space="0" w:color="auto"/>
            <w:left w:val="none" w:sz="0" w:space="0" w:color="auto"/>
            <w:bottom w:val="none" w:sz="0" w:space="0" w:color="auto"/>
            <w:right w:val="none" w:sz="0" w:space="0" w:color="auto"/>
          </w:divBdr>
        </w:div>
        <w:div w:id="704984116">
          <w:marLeft w:val="0"/>
          <w:marRight w:val="0"/>
          <w:marTop w:val="0"/>
          <w:marBottom w:val="0"/>
          <w:divBdr>
            <w:top w:val="none" w:sz="0" w:space="0" w:color="auto"/>
            <w:left w:val="none" w:sz="0" w:space="0" w:color="auto"/>
            <w:bottom w:val="none" w:sz="0" w:space="0" w:color="auto"/>
            <w:right w:val="none" w:sz="0" w:space="0" w:color="auto"/>
          </w:divBdr>
        </w:div>
        <w:div w:id="1088308015">
          <w:marLeft w:val="0"/>
          <w:marRight w:val="0"/>
          <w:marTop w:val="0"/>
          <w:marBottom w:val="0"/>
          <w:divBdr>
            <w:top w:val="none" w:sz="0" w:space="0" w:color="auto"/>
            <w:left w:val="none" w:sz="0" w:space="0" w:color="auto"/>
            <w:bottom w:val="none" w:sz="0" w:space="0" w:color="auto"/>
            <w:right w:val="none" w:sz="0" w:space="0" w:color="auto"/>
          </w:divBdr>
        </w:div>
        <w:div w:id="34502091">
          <w:marLeft w:val="0"/>
          <w:marRight w:val="0"/>
          <w:marTop w:val="0"/>
          <w:marBottom w:val="0"/>
          <w:divBdr>
            <w:top w:val="none" w:sz="0" w:space="0" w:color="auto"/>
            <w:left w:val="none" w:sz="0" w:space="0" w:color="auto"/>
            <w:bottom w:val="none" w:sz="0" w:space="0" w:color="auto"/>
            <w:right w:val="none" w:sz="0" w:space="0" w:color="auto"/>
          </w:divBdr>
        </w:div>
        <w:div w:id="412238776">
          <w:marLeft w:val="0"/>
          <w:marRight w:val="0"/>
          <w:marTop w:val="0"/>
          <w:marBottom w:val="0"/>
          <w:divBdr>
            <w:top w:val="none" w:sz="0" w:space="0" w:color="auto"/>
            <w:left w:val="none" w:sz="0" w:space="0" w:color="auto"/>
            <w:bottom w:val="none" w:sz="0" w:space="0" w:color="auto"/>
            <w:right w:val="none" w:sz="0" w:space="0" w:color="auto"/>
          </w:divBdr>
        </w:div>
        <w:div w:id="2037148731">
          <w:marLeft w:val="0"/>
          <w:marRight w:val="0"/>
          <w:marTop w:val="0"/>
          <w:marBottom w:val="0"/>
          <w:divBdr>
            <w:top w:val="none" w:sz="0" w:space="0" w:color="auto"/>
            <w:left w:val="none" w:sz="0" w:space="0" w:color="auto"/>
            <w:bottom w:val="none" w:sz="0" w:space="0" w:color="auto"/>
            <w:right w:val="none" w:sz="0" w:space="0" w:color="auto"/>
          </w:divBdr>
        </w:div>
        <w:div w:id="917590092">
          <w:marLeft w:val="0"/>
          <w:marRight w:val="0"/>
          <w:marTop w:val="0"/>
          <w:marBottom w:val="0"/>
          <w:divBdr>
            <w:top w:val="none" w:sz="0" w:space="0" w:color="auto"/>
            <w:left w:val="none" w:sz="0" w:space="0" w:color="auto"/>
            <w:bottom w:val="none" w:sz="0" w:space="0" w:color="auto"/>
            <w:right w:val="none" w:sz="0" w:space="0" w:color="auto"/>
          </w:divBdr>
        </w:div>
        <w:div w:id="589970654">
          <w:marLeft w:val="0"/>
          <w:marRight w:val="0"/>
          <w:marTop w:val="0"/>
          <w:marBottom w:val="0"/>
          <w:divBdr>
            <w:top w:val="none" w:sz="0" w:space="0" w:color="auto"/>
            <w:left w:val="none" w:sz="0" w:space="0" w:color="auto"/>
            <w:bottom w:val="none" w:sz="0" w:space="0" w:color="auto"/>
            <w:right w:val="none" w:sz="0" w:space="0" w:color="auto"/>
          </w:divBdr>
        </w:div>
        <w:div w:id="455560547">
          <w:marLeft w:val="0"/>
          <w:marRight w:val="0"/>
          <w:marTop w:val="0"/>
          <w:marBottom w:val="0"/>
          <w:divBdr>
            <w:top w:val="none" w:sz="0" w:space="0" w:color="auto"/>
            <w:left w:val="none" w:sz="0" w:space="0" w:color="auto"/>
            <w:bottom w:val="none" w:sz="0" w:space="0" w:color="auto"/>
            <w:right w:val="none" w:sz="0" w:space="0" w:color="auto"/>
          </w:divBdr>
        </w:div>
        <w:div w:id="1972634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dot.gov.tw/law-ch/home.jsp?id=12&amp;parentpath=0%2C2&amp;mcustomize=law_view.jsp&amp;lawname=201803070024&amp;article=14&amp;article2=4" TargetMode="External"/><Relationship Id="rId3" Type="http://schemas.openxmlformats.org/officeDocument/2006/relationships/settings" Target="settings.xml"/><Relationship Id="rId7" Type="http://schemas.openxmlformats.org/officeDocument/2006/relationships/hyperlink" Target="https://law.dot.gov.tw/law-ch/home.jsp?id=12&amp;parentpath=0%2C2&amp;mcustomize=law_view.jsp&amp;lawname=201803070024&amp;article=14&amp;article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Hsu</dc:creator>
  <cp:keywords/>
  <dc:description/>
  <cp:lastModifiedBy>USER</cp:lastModifiedBy>
  <cp:revision>3</cp:revision>
  <dcterms:created xsi:type="dcterms:W3CDTF">2025-08-13T06:35:00Z</dcterms:created>
  <dcterms:modified xsi:type="dcterms:W3CDTF">2025-08-13T06:35:00Z</dcterms:modified>
</cp:coreProperties>
</file>