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A3E52" w14:textId="77777777" w:rsidR="00AA2603" w:rsidRPr="003B6C0C" w:rsidRDefault="00AA2603" w:rsidP="00BA1663">
      <w:pPr>
        <w:spacing w:line="500" w:lineRule="exact"/>
        <w:rPr>
          <w:rFonts w:ascii="標楷體" w:eastAsia="標楷體" w:hAnsi="標楷體"/>
        </w:rPr>
      </w:pPr>
    </w:p>
    <w:p w14:paraId="75147987" w14:textId="42D4031A" w:rsidR="006407C8" w:rsidRPr="00C131FB" w:rsidRDefault="00EC6988" w:rsidP="00BA1663">
      <w:pPr>
        <w:spacing w:line="500" w:lineRule="exact"/>
        <w:rPr>
          <w:rFonts w:ascii="標楷體" w:eastAsia="標楷體" w:hAnsi="標楷體"/>
          <w:b/>
          <w:bCs/>
          <w:sz w:val="28"/>
          <w:szCs w:val="28"/>
        </w:rPr>
      </w:pPr>
      <w:r w:rsidRPr="00C131FB">
        <w:rPr>
          <w:rFonts w:ascii="標楷體" w:eastAsia="標楷體" w:hAnsi="標楷體" w:hint="eastAsia"/>
          <w:b/>
          <w:bCs/>
          <w:sz w:val="28"/>
          <w:szCs w:val="28"/>
        </w:rPr>
        <w:t>21150504-</w:t>
      </w:r>
      <w:r w:rsidR="003E7140">
        <w:rPr>
          <w:rFonts w:ascii="標楷體" w:eastAsia="標楷體" w:hAnsi="標楷體" w:hint="eastAsia"/>
          <w:b/>
          <w:bCs/>
          <w:sz w:val="28"/>
          <w:szCs w:val="28"/>
        </w:rPr>
        <w:t>1-</w:t>
      </w:r>
      <w:r w:rsidR="006407C8" w:rsidRPr="00C131FB">
        <w:rPr>
          <w:rFonts w:ascii="標楷體" w:eastAsia="標楷體" w:hAnsi="標楷體"/>
          <w:b/>
          <w:bCs/>
          <w:sz w:val="28"/>
          <w:szCs w:val="28"/>
        </w:rPr>
        <w:t>鐵鎚爆頭隨機殺人逆轉逃死刑　檢察總長卸任前夕提非常上訴求改判</w:t>
      </w:r>
      <w:r w:rsidR="006407C8" w:rsidRPr="00C131FB">
        <w:rPr>
          <w:rFonts w:ascii="標楷體" w:eastAsia="標楷體" w:hAnsi="標楷體" w:hint="eastAsia"/>
          <w:b/>
          <w:bCs/>
          <w:sz w:val="28"/>
          <w:szCs w:val="28"/>
        </w:rPr>
        <w:t>-摘自劉承武檢座之</w:t>
      </w:r>
      <w:r w:rsidR="006407C8" w:rsidRPr="00C131FB">
        <w:rPr>
          <w:rFonts w:ascii="標楷體" w:eastAsia="標楷體" w:hAnsi="標楷體" w:hint="eastAsia"/>
          <w:b/>
          <w:bCs/>
          <w:sz w:val="28"/>
          <w:szCs w:val="28"/>
          <w:lang w:eastAsia="zh-HK"/>
        </w:rPr>
        <w:t>L</w:t>
      </w:r>
      <w:r w:rsidR="006407C8" w:rsidRPr="00C131FB">
        <w:rPr>
          <w:rFonts w:ascii="標楷體" w:eastAsia="標楷體" w:hAnsi="標楷體" w:hint="eastAsia"/>
          <w:b/>
          <w:bCs/>
          <w:sz w:val="28"/>
          <w:szCs w:val="28"/>
        </w:rPr>
        <w:t>INE-115-05-08</w:t>
      </w:r>
    </w:p>
    <w:p w14:paraId="41831F3A" w14:textId="45295C8A" w:rsidR="00566674" w:rsidRDefault="00566674" w:rsidP="00BA1663">
      <w:pPr>
        <w:spacing w:line="500" w:lineRule="exact"/>
        <w:rPr>
          <w:rFonts w:ascii="標楷體" w:eastAsia="標楷體" w:hAnsi="標楷體"/>
          <w:color w:val="0070C0"/>
          <w:sz w:val="32"/>
          <w:szCs w:val="32"/>
        </w:rPr>
      </w:pPr>
      <w:r w:rsidRPr="003B6EA2">
        <w:rPr>
          <w:rFonts w:ascii="標楷體" w:eastAsia="標楷體" w:hAnsi="標楷體" w:hint="eastAsia"/>
          <w:color w:val="0070C0"/>
          <w:sz w:val="32"/>
          <w:szCs w:val="32"/>
        </w:rPr>
        <w:t>本網註：以下資料係經整理供僅供分享及</w:t>
      </w:r>
      <w:r w:rsidR="003B6EA2" w:rsidRPr="003B6EA2">
        <w:rPr>
          <w:rFonts w:ascii="標楷體" w:eastAsia="標楷體" w:hAnsi="標楷體" w:hint="eastAsia"/>
          <w:color w:val="0070C0"/>
          <w:sz w:val="32"/>
          <w:szCs w:val="32"/>
        </w:rPr>
        <w:t>指正</w:t>
      </w:r>
    </w:p>
    <w:sdt>
      <w:sdtPr>
        <w:rPr>
          <w:lang w:val="zh-TW"/>
        </w:rPr>
        <w:id w:val="332273750"/>
        <w:docPartObj>
          <w:docPartGallery w:val="Table of Contents"/>
          <w:docPartUnique/>
        </w:docPartObj>
      </w:sdtPr>
      <w:sdtEndPr>
        <w:rPr>
          <w:rFonts w:asciiTheme="minorHAnsi" w:eastAsiaTheme="minorEastAsia" w:hAnsiTheme="minorHAnsi" w:cstheme="minorBidi"/>
          <w:b/>
          <w:bCs/>
          <w:color w:val="auto"/>
          <w:kern w:val="2"/>
          <w:sz w:val="24"/>
          <w:szCs w:val="24"/>
          <w14:ligatures w14:val="standardContextual"/>
        </w:rPr>
      </w:sdtEndPr>
      <w:sdtContent>
        <w:p w14:paraId="71AA7448" w14:textId="740549A6" w:rsidR="00273419" w:rsidRDefault="00273419">
          <w:pPr>
            <w:pStyle w:val="af3"/>
          </w:pPr>
          <w:r>
            <w:rPr>
              <w:lang w:val="zh-TW"/>
            </w:rPr>
            <w:t>內容</w:t>
          </w:r>
        </w:p>
        <w:p w14:paraId="08E1699A" w14:textId="21A93EAD" w:rsidR="00877BF3" w:rsidRDefault="00273419" w:rsidP="00877BF3">
          <w:pPr>
            <w:pStyle w:val="11"/>
            <w:tabs>
              <w:tab w:val="right" w:leader="dot" w:pos="8296"/>
            </w:tabs>
            <w:ind w:left="960" w:hangingChars="400" w:hanging="960"/>
            <w:rPr>
              <w:noProof/>
            </w:rPr>
          </w:pPr>
          <w:r>
            <w:fldChar w:fldCharType="begin"/>
          </w:r>
          <w:r>
            <w:instrText xml:space="preserve"> TOC \o "1-3" \h \z \u </w:instrText>
          </w:r>
          <w:r>
            <w:fldChar w:fldCharType="separate"/>
          </w:r>
          <w:hyperlink w:anchor="_Toc229541662" w:history="1">
            <w:r w:rsidR="00877BF3" w:rsidRPr="001A5F79">
              <w:rPr>
                <w:rStyle w:val="af2"/>
                <w:rFonts w:ascii="標楷體" w:eastAsia="標楷體" w:hAnsi="標楷體" w:cs="Segoe UI"/>
                <w:b/>
                <w:bCs/>
                <w:noProof/>
                <w:kern w:val="36"/>
                <w14:ligatures w14:val="none"/>
              </w:rPr>
              <w:t>一、</w:t>
            </w:r>
            <w:r w:rsidR="00877BF3" w:rsidRPr="001A5F79">
              <w:rPr>
                <w:rStyle w:val="af2"/>
                <w:rFonts w:ascii="標楷體" w:eastAsia="標楷體" w:hAnsi="標楷體"/>
                <w:noProof/>
              </w:rPr>
              <w:t>21150504-鐵鎚爆頭隨機殺人逆轉逃死刑　檢察總長卸任前夕提非常上訴求改判</w:t>
            </w:r>
            <w:r w:rsidR="00877BF3">
              <w:rPr>
                <w:noProof/>
                <w:webHidden/>
              </w:rPr>
              <w:tab/>
            </w:r>
            <w:r w:rsidR="00877BF3">
              <w:rPr>
                <w:noProof/>
                <w:webHidden/>
              </w:rPr>
              <w:fldChar w:fldCharType="begin"/>
            </w:r>
            <w:r w:rsidR="00877BF3">
              <w:rPr>
                <w:noProof/>
                <w:webHidden/>
              </w:rPr>
              <w:instrText xml:space="preserve"> PAGEREF _Toc229541662 \h </w:instrText>
            </w:r>
            <w:r w:rsidR="00877BF3">
              <w:rPr>
                <w:noProof/>
                <w:webHidden/>
              </w:rPr>
            </w:r>
            <w:r w:rsidR="00877BF3">
              <w:rPr>
                <w:noProof/>
                <w:webHidden/>
              </w:rPr>
              <w:fldChar w:fldCharType="separate"/>
            </w:r>
            <w:r w:rsidR="00877BF3">
              <w:rPr>
                <w:noProof/>
                <w:webHidden/>
              </w:rPr>
              <w:t>5</w:t>
            </w:r>
            <w:r w:rsidR="00877BF3">
              <w:rPr>
                <w:noProof/>
                <w:webHidden/>
              </w:rPr>
              <w:fldChar w:fldCharType="end"/>
            </w:r>
          </w:hyperlink>
        </w:p>
        <w:p w14:paraId="4A9CFEB4" w14:textId="5A0147DC" w:rsidR="00877BF3" w:rsidRDefault="00877BF3" w:rsidP="00877BF3">
          <w:pPr>
            <w:pStyle w:val="11"/>
            <w:tabs>
              <w:tab w:val="right" w:leader="dot" w:pos="8296"/>
            </w:tabs>
            <w:ind w:left="960" w:hangingChars="400" w:hanging="960"/>
            <w:rPr>
              <w:noProof/>
            </w:rPr>
          </w:pPr>
          <w:hyperlink w:anchor="_Toc229541663" w:history="1">
            <w:r w:rsidRPr="001A5F79">
              <w:rPr>
                <w:rStyle w:val="af2"/>
                <w:rFonts w:ascii="標楷體" w:eastAsia="標楷體" w:hAnsi="標楷體"/>
                <w:noProof/>
              </w:rPr>
              <w:t>21150217-用可教化之藉口，作為殺死純屬無辜被害人的加害人，不用判處死刑之司法機關理由，非常有問題</w:t>
            </w:r>
            <w:r>
              <w:rPr>
                <w:noProof/>
                <w:webHidden/>
              </w:rPr>
              <w:tab/>
            </w:r>
            <w:r>
              <w:rPr>
                <w:noProof/>
                <w:webHidden/>
              </w:rPr>
              <w:fldChar w:fldCharType="begin"/>
            </w:r>
            <w:r>
              <w:rPr>
                <w:noProof/>
                <w:webHidden/>
              </w:rPr>
              <w:instrText xml:space="preserve"> PAGEREF _Toc229541663 \h </w:instrText>
            </w:r>
            <w:r>
              <w:rPr>
                <w:noProof/>
                <w:webHidden/>
              </w:rPr>
            </w:r>
            <w:r>
              <w:rPr>
                <w:noProof/>
                <w:webHidden/>
              </w:rPr>
              <w:fldChar w:fldCharType="separate"/>
            </w:r>
            <w:r>
              <w:rPr>
                <w:noProof/>
                <w:webHidden/>
              </w:rPr>
              <w:t>8</w:t>
            </w:r>
            <w:r>
              <w:rPr>
                <w:noProof/>
                <w:webHidden/>
              </w:rPr>
              <w:fldChar w:fldCharType="end"/>
            </w:r>
          </w:hyperlink>
        </w:p>
        <w:p w14:paraId="03E41D5B" w14:textId="61D581BF" w:rsidR="00877BF3" w:rsidRDefault="00877BF3">
          <w:pPr>
            <w:pStyle w:val="31"/>
            <w:tabs>
              <w:tab w:val="right" w:leader="dot" w:pos="8296"/>
            </w:tabs>
            <w:rPr>
              <w:noProof/>
            </w:rPr>
          </w:pPr>
          <w:hyperlink w:anchor="_Toc229541664" w:history="1">
            <w:r w:rsidRPr="001A5F79">
              <w:rPr>
                <w:rStyle w:val="af2"/>
                <w:rFonts w:ascii="標楷體" w:eastAsia="標楷體" w:hAnsi="標楷體" w:cs="新細明體"/>
                <w:noProof/>
                <w:kern w:val="0"/>
                <w14:ligatures w14:val="none"/>
              </w:rPr>
              <w:t>一個審級就拿走被起訴之被告</w:t>
            </w:r>
            <w:r w:rsidRPr="001A5F79">
              <w:rPr>
                <w:rStyle w:val="af2"/>
                <w:rFonts w:ascii="標楷體" w:eastAsia="標楷體" w:hAnsi="標楷體" w:cs="新細明體"/>
                <w:b/>
                <w:bCs/>
                <w:noProof/>
                <w:kern w:val="0"/>
                <w14:ligatures w14:val="none"/>
              </w:rPr>
              <w:t>2700萬</w:t>
            </w:r>
            <w:r w:rsidRPr="001A5F79">
              <w:rPr>
                <w:rStyle w:val="af2"/>
                <w:rFonts w:ascii="標楷體" w:eastAsia="標楷體" w:hAnsi="標楷體" w:cs="新細明體"/>
                <w:noProof/>
                <w:kern w:val="0"/>
                <w14:ligatures w14:val="none"/>
              </w:rPr>
              <w:t>元的報酬</w:t>
            </w:r>
            <w:r>
              <w:rPr>
                <w:noProof/>
                <w:webHidden/>
              </w:rPr>
              <w:tab/>
            </w:r>
            <w:r>
              <w:rPr>
                <w:noProof/>
                <w:webHidden/>
              </w:rPr>
              <w:fldChar w:fldCharType="begin"/>
            </w:r>
            <w:r>
              <w:rPr>
                <w:noProof/>
                <w:webHidden/>
              </w:rPr>
              <w:instrText xml:space="preserve"> PAGEREF _Toc229541664 \h </w:instrText>
            </w:r>
            <w:r>
              <w:rPr>
                <w:noProof/>
                <w:webHidden/>
              </w:rPr>
            </w:r>
            <w:r>
              <w:rPr>
                <w:noProof/>
                <w:webHidden/>
              </w:rPr>
              <w:fldChar w:fldCharType="separate"/>
            </w:r>
            <w:r>
              <w:rPr>
                <w:noProof/>
                <w:webHidden/>
              </w:rPr>
              <w:t>9</w:t>
            </w:r>
            <w:r>
              <w:rPr>
                <w:noProof/>
                <w:webHidden/>
              </w:rPr>
              <w:fldChar w:fldCharType="end"/>
            </w:r>
          </w:hyperlink>
        </w:p>
        <w:p w14:paraId="6146D6FE" w14:textId="51ED35E1" w:rsidR="00877BF3" w:rsidRDefault="00877BF3">
          <w:pPr>
            <w:pStyle w:val="31"/>
            <w:tabs>
              <w:tab w:val="right" w:leader="dot" w:pos="8296"/>
            </w:tabs>
            <w:rPr>
              <w:noProof/>
            </w:rPr>
          </w:pPr>
          <w:hyperlink w:anchor="_Toc229541665" w:history="1">
            <w:r w:rsidRPr="001A5F79">
              <w:rPr>
                <w:rStyle w:val="af2"/>
                <w:rFonts w:ascii="標楷體" w:eastAsia="標楷體" w:hAnsi="標楷體" w:cs="新細明體"/>
                <w:noProof/>
                <w:kern w:val="0"/>
                <w14:ligatures w14:val="none"/>
              </w:rPr>
              <w:t>先前蘇建和案件也敢拿</w:t>
            </w:r>
            <w:r w:rsidRPr="001A5F79">
              <w:rPr>
                <w:rStyle w:val="af2"/>
                <w:rFonts w:ascii="標楷體" w:eastAsia="標楷體" w:hAnsi="標楷體" w:cs="新細明體"/>
                <w:b/>
                <w:bCs/>
                <w:noProof/>
                <w:kern w:val="0"/>
                <w14:ligatures w14:val="none"/>
              </w:rPr>
              <w:t>六百萬元的報酬</w:t>
            </w:r>
            <w:r w:rsidRPr="001A5F79">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_Toc229541665 \h </w:instrText>
            </w:r>
            <w:r>
              <w:rPr>
                <w:noProof/>
                <w:webHidden/>
              </w:rPr>
            </w:r>
            <w:r>
              <w:rPr>
                <w:noProof/>
                <w:webHidden/>
              </w:rPr>
              <w:fldChar w:fldCharType="separate"/>
            </w:r>
            <w:r>
              <w:rPr>
                <w:noProof/>
                <w:webHidden/>
              </w:rPr>
              <w:t>10</w:t>
            </w:r>
            <w:r>
              <w:rPr>
                <w:noProof/>
                <w:webHidden/>
              </w:rPr>
              <w:fldChar w:fldCharType="end"/>
            </w:r>
          </w:hyperlink>
        </w:p>
        <w:p w14:paraId="75B2AB2E" w14:textId="62BF8BC3" w:rsidR="00877BF3" w:rsidRDefault="00877BF3">
          <w:pPr>
            <w:pStyle w:val="31"/>
            <w:tabs>
              <w:tab w:val="right" w:leader="dot" w:pos="8296"/>
            </w:tabs>
            <w:rPr>
              <w:noProof/>
            </w:rPr>
          </w:pPr>
          <w:hyperlink w:anchor="_Toc229541666" w:history="1">
            <w:r w:rsidRPr="001A5F79">
              <w:rPr>
                <w:rStyle w:val="af2"/>
                <w:rFonts w:ascii="標楷體" w:eastAsia="標楷體" w:hAnsi="標楷體" w:cs="新細明體"/>
                <w:noProof/>
                <w:kern w:val="0"/>
                <w14:ligatures w14:val="none"/>
              </w:rPr>
              <w:t>最</w:t>
            </w:r>
            <w:r w:rsidRPr="001A5F79">
              <w:rPr>
                <w:rStyle w:val="af2"/>
                <w:rFonts w:ascii="標楷體" w:eastAsia="標楷體" w:hAnsi="標楷體" w:cs="新細明體"/>
                <w:b/>
                <w:bCs/>
                <w:noProof/>
                <w:kern w:val="0"/>
                <w14:ligatures w14:val="none"/>
              </w:rPr>
              <w:t>高法院法官被養成不判決死刑定讞的習慣</w:t>
            </w:r>
            <w:r>
              <w:rPr>
                <w:noProof/>
                <w:webHidden/>
              </w:rPr>
              <w:tab/>
            </w:r>
            <w:r>
              <w:rPr>
                <w:noProof/>
                <w:webHidden/>
              </w:rPr>
              <w:fldChar w:fldCharType="begin"/>
            </w:r>
            <w:r>
              <w:rPr>
                <w:noProof/>
                <w:webHidden/>
              </w:rPr>
              <w:instrText xml:space="preserve"> PAGEREF _Toc229541666 \h </w:instrText>
            </w:r>
            <w:r>
              <w:rPr>
                <w:noProof/>
                <w:webHidden/>
              </w:rPr>
            </w:r>
            <w:r>
              <w:rPr>
                <w:noProof/>
                <w:webHidden/>
              </w:rPr>
              <w:fldChar w:fldCharType="separate"/>
            </w:r>
            <w:r>
              <w:rPr>
                <w:noProof/>
                <w:webHidden/>
              </w:rPr>
              <w:t>10</w:t>
            </w:r>
            <w:r>
              <w:rPr>
                <w:noProof/>
                <w:webHidden/>
              </w:rPr>
              <w:fldChar w:fldCharType="end"/>
            </w:r>
          </w:hyperlink>
        </w:p>
        <w:p w14:paraId="625E0CE7" w14:textId="646B54D7" w:rsidR="00877BF3" w:rsidRDefault="00877BF3">
          <w:pPr>
            <w:pStyle w:val="31"/>
            <w:tabs>
              <w:tab w:val="right" w:leader="dot" w:pos="8296"/>
            </w:tabs>
            <w:rPr>
              <w:noProof/>
            </w:rPr>
          </w:pPr>
          <w:hyperlink w:anchor="_Toc229541667" w:history="1">
            <w:r w:rsidRPr="001A5F79">
              <w:rPr>
                <w:rStyle w:val="af2"/>
                <w:rFonts w:ascii="標楷體" w:eastAsia="標楷體" w:hAnsi="標楷體" w:cs="新細明體"/>
                <w:b/>
                <w:bCs/>
                <w:noProof/>
                <w:kern w:val="0"/>
                <w14:ligatures w14:val="none"/>
              </w:rPr>
              <w:t>台灣要長治久安，就必須還人民應有的公道正義責任</w:t>
            </w:r>
            <w:r w:rsidRPr="001A5F79">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_Toc229541667 \h </w:instrText>
            </w:r>
            <w:r>
              <w:rPr>
                <w:noProof/>
                <w:webHidden/>
              </w:rPr>
            </w:r>
            <w:r>
              <w:rPr>
                <w:noProof/>
                <w:webHidden/>
              </w:rPr>
              <w:fldChar w:fldCharType="separate"/>
            </w:r>
            <w:r>
              <w:rPr>
                <w:noProof/>
                <w:webHidden/>
              </w:rPr>
              <w:t>11</w:t>
            </w:r>
            <w:r>
              <w:rPr>
                <w:noProof/>
                <w:webHidden/>
              </w:rPr>
              <w:fldChar w:fldCharType="end"/>
            </w:r>
          </w:hyperlink>
        </w:p>
        <w:p w14:paraId="4D21EA3C" w14:textId="6E02E3B4" w:rsidR="00877BF3" w:rsidRDefault="00877BF3">
          <w:pPr>
            <w:pStyle w:val="31"/>
            <w:tabs>
              <w:tab w:val="right" w:leader="dot" w:pos="8296"/>
            </w:tabs>
            <w:rPr>
              <w:noProof/>
            </w:rPr>
          </w:pPr>
          <w:hyperlink w:anchor="_Toc229541668" w:history="1">
            <w:r w:rsidRPr="001A5F79">
              <w:rPr>
                <w:rStyle w:val="af2"/>
                <w:rFonts w:ascii="標楷體" w:eastAsia="標楷體" w:hAnsi="標楷體" w:cs="新細明體"/>
                <w:b/>
                <w:bCs/>
                <w:noProof/>
                <w:kern w:val="0"/>
                <w14:ligatures w14:val="none"/>
              </w:rPr>
              <w:t>圖利律師界到如此這般不合理之程度，真是世界奇蹟。</w:t>
            </w:r>
            <w:r>
              <w:rPr>
                <w:noProof/>
                <w:webHidden/>
              </w:rPr>
              <w:tab/>
            </w:r>
            <w:r>
              <w:rPr>
                <w:noProof/>
                <w:webHidden/>
              </w:rPr>
              <w:fldChar w:fldCharType="begin"/>
            </w:r>
            <w:r>
              <w:rPr>
                <w:noProof/>
                <w:webHidden/>
              </w:rPr>
              <w:instrText xml:space="preserve"> PAGEREF _Toc229541668 \h </w:instrText>
            </w:r>
            <w:r>
              <w:rPr>
                <w:noProof/>
                <w:webHidden/>
              </w:rPr>
            </w:r>
            <w:r>
              <w:rPr>
                <w:noProof/>
                <w:webHidden/>
              </w:rPr>
              <w:fldChar w:fldCharType="separate"/>
            </w:r>
            <w:r>
              <w:rPr>
                <w:noProof/>
                <w:webHidden/>
              </w:rPr>
              <w:t>11</w:t>
            </w:r>
            <w:r>
              <w:rPr>
                <w:noProof/>
                <w:webHidden/>
              </w:rPr>
              <w:fldChar w:fldCharType="end"/>
            </w:r>
          </w:hyperlink>
        </w:p>
        <w:p w14:paraId="2923E45A" w14:textId="427AF701" w:rsidR="00877BF3" w:rsidRDefault="00877BF3">
          <w:pPr>
            <w:pStyle w:val="31"/>
            <w:tabs>
              <w:tab w:val="right" w:leader="dot" w:pos="8296"/>
            </w:tabs>
            <w:rPr>
              <w:noProof/>
            </w:rPr>
          </w:pPr>
          <w:hyperlink w:anchor="_Toc229541669" w:history="1">
            <w:r w:rsidRPr="001A5F79">
              <w:rPr>
                <w:rStyle w:val="af2"/>
                <w:rFonts w:ascii="標楷體" w:eastAsia="標楷體" w:hAnsi="標楷體" w:cs="新細明體"/>
                <w:b/>
                <w:bCs/>
                <w:noProof/>
                <w:kern w:val="0"/>
                <w14:ligatures w14:val="none"/>
              </w:rPr>
              <w:t>得到教師最高奬項的女好老師，無辜慘死</w:t>
            </w:r>
            <w:r w:rsidRPr="001A5F79">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_Toc229541669 \h </w:instrText>
            </w:r>
            <w:r>
              <w:rPr>
                <w:noProof/>
                <w:webHidden/>
              </w:rPr>
            </w:r>
            <w:r>
              <w:rPr>
                <w:noProof/>
                <w:webHidden/>
              </w:rPr>
              <w:fldChar w:fldCharType="separate"/>
            </w:r>
            <w:r>
              <w:rPr>
                <w:noProof/>
                <w:webHidden/>
              </w:rPr>
              <w:t>11</w:t>
            </w:r>
            <w:r>
              <w:rPr>
                <w:noProof/>
                <w:webHidden/>
              </w:rPr>
              <w:fldChar w:fldCharType="end"/>
            </w:r>
          </w:hyperlink>
        </w:p>
        <w:p w14:paraId="60FC2164" w14:textId="2315F026" w:rsidR="00877BF3" w:rsidRDefault="00877BF3">
          <w:pPr>
            <w:pStyle w:val="21"/>
            <w:tabs>
              <w:tab w:val="right" w:leader="dot" w:pos="8296"/>
            </w:tabs>
            <w:rPr>
              <w:noProof/>
            </w:rPr>
          </w:pPr>
          <w:hyperlink w:anchor="_Toc229541670" w:history="1">
            <w:r w:rsidRPr="001A5F79">
              <w:rPr>
                <w:rStyle w:val="af2"/>
                <w:rFonts w:ascii="標楷體" w:eastAsia="標楷體" w:hAnsi="標楷體"/>
                <w:b/>
                <w:bCs/>
                <w:noProof/>
              </w:rPr>
              <w:t>貳、</w:t>
            </w:r>
            <w:r w:rsidRPr="001A5F79">
              <w:rPr>
                <w:rStyle w:val="af2"/>
                <w:rFonts w:ascii="標楷體" w:eastAsia="標楷體" w:hAnsi="標楷體" w:cs="Arial"/>
                <w:b/>
                <w:bCs/>
                <w:noProof/>
                <w:spacing w:val="15"/>
                <w:kern w:val="36"/>
                <w14:ligatures w14:val="none"/>
              </w:rPr>
              <w:t>殺馬國女大生改判無期可教化成死刑犯免死金牌</w:t>
            </w:r>
            <w:r>
              <w:rPr>
                <w:noProof/>
                <w:webHidden/>
              </w:rPr>
              <w:tab/>
            </w:r>
            <w:r>
              <w:rPr>
                <w:noProof/>
                <w:webHidden/>
              </w:rPr>
              <w:fldChar w:fldCharType="begin"/>
            </w:r>
            <w:r>
              <w:rPr>
                <w:noProof/>
                <w:webHidden/>
              </w:rPr>
              <w:instrText xml:space="preserve"> PAGEREF _Toc229541670 \h </w:instrText>
            </w:r>
            <w:r>
              <w:rPr>
                <w:noProof/>
                <w:webHidden/>
              </w:rPr>
            </w:r>
            <w:r>
              <w:rPr>
                <w:noProof/>
                <w:webHidden/>
              </w:rPr>
              <w:fldChar w:fldCharType="separate"/>
            </w:r>
            <w:r>
              <w:rPr>
                <w:noProof/>
                <w:webHidden/>
              </w:rPr>
              <w:t>14</w:t>
            </w:r>
            <w:r>
              <w:rPr>
                <w:noProof/>
                <w:webHidden/>
              </w:rPr>
              <w:fldChar w:fldCharType="end"/>
            </w:r>
          </w:hyperlink>
        </w:p>
        <w:p w14:paraId="4399EB38" w14:textId="7B6A059A" w:rsidR="00877BF3" w:rsidRDefault="00877BF3">
          <w:pPr>
            <w:pStyle w:val="21"/>
            <w:tabs>
              <w:tab w:val="right" w:leader="dot" w:pos="8296"/>
            </w:tabs>
            <w:rPr>
              <w:noProof/>
            </w:rPr>
          </w:pPr>
          <w:hyperlink w:anchor="_Toc229541671" w:history="1">
            <w:r w:rsidRPr="001A5F79">
              <w:rPr>
                <w:rStyle w:val="af2"/>
                <w:rFonts w:ascii="標楷體" w:eastAsia="標楷體" w:hAnsi="標楷體"/>
                <w:b/>
                <w:bCs/>
                <w:noProof/>
              </w:rPr>
              <w:t>參、大法官不是皇帝啊!</w:t>
            </w:r>
            <w:r w:rsidRPr="001A5F79">
              <w:rPr>
                <w:rStyle w:val="af2"/>
                <w:rFonts w:ascii="標楷體" w:eastAsia="標楷體" w:hAnsi="標楷體" w:cs="新細明體"/>
                <w:b/>
                <w:bCs/>
                <w:noProof/>
                <w:kern w:val="36"/>
                <w14:ligatures w14:val="none"/>
              </w:rPr>
              <w:t xml:space="preserve"> 真是人神共憤到極點了!</w:t>
            </w:r>
            <w:r>
              <w:rPr>
                <w:noProof/>
                <w:webHidden/>
              </w:rPr>
              <w:tab/>
            </w:r>
            <w:r>
              <w:rPr>
                <w:noProof/>
                <w:webHidden/>
              </w:rPr>
              <w:fldChar w:fldCharType="begin"/>
            </w:r>
            <w:r>
              <w:rPr>
                <w:noProof/>
                <w:webHidden/>
              </w:rPr>
              <w:instrText xml:space="preserve"> PAGEREF _Toc229541671 \h </w:instrText>
            </w:r>
            <w:r>
              <w:rPr>
                <w:noProof/>
                <w:webHidden/>
              </w:rPr>
            </w:r>
            <w:r>
              <w:rPr>
                <w:noProof/>
                <w:webHidden/>
              </w:rPr>
              <w:fldChar w:fldCharType="separate"/>
            </w:r>
            <w:r>
              <w:rPr>
                <w:noProof/>
                <w:webHidden/>
              </w:rPr>
              <w:t>16</w:t>
            </w:r>
            <w:r>
              <w:rPr>
                <w:noProof/>
                <w:webHidden/>
              </w:rPr>
              <w:fldChar w:fldCharType="end"/>
            </w:r>
          </w:hyperlink>
        </w:p>
        <w:p w14:paraId="02E1A0C9" w14:textId="38B5D8E5" w:rsidR="00877BF3" w:rsidRDefault="00877BF3">
          <w:pPr>
            <w:pStyle w:val="31"/>
            <w:tabs>
              <w:tab w:val="right" w:leader="dot" w:pos="8296"/>
            </w:tabs>
            <w:rPr>
              <w:noProof/>
            </w:rPr>
          </w:pPr>
          <w:hyperlink w:anchor="_Toc229541672" w:history="1">
            <w:r w:rsidRPr="001A5F79">
              <w:rPr>
                <w:rStyle w:val="af2"/>
                <w:rFonts w:ascii="標楷體" w:eastAsia="標楷體" w:hAnsi="標楷體" w:cs="新細明體"/>
                <w:b/>
                <w:bCs/>
                <w:noProof/>
                <w:kern w:val="0"/>
                <w14:ligatures w14:val="none"/>
              </w:rPr>
              <w:t>「死刑不可廢！劉承武檢察官 / 攜57團體吶喊：還被害人公道，導正司法失衡」</w:t>
            </w:r>
            <w:r>
              <w:rPr>
                <w:noProof/>
                <w:webHidden/>
              </w:rPr>
              <w:tab/>
            </w:r>
            <w:r>
              <w:rPr>
                <w:noProof/>
                <w:webHidden/>
              </w:rPr>
              <w:fldChar w:fldCharType="begin"/>
            </w:r>
            <w:r>
              <w:rPr>
                <w:noProof/>
                <w:webHidden/>
              </w:rPr>
              <w:instrText xml:space="preserve"> PAGEREF _Toc229541672 \h </w:instrText>
            </w:r>
            <w:r>
              <w:rPr>
                <w:noProof/>
                <w:webHidden/>
              </w:rPr>
            </w:r>
            <w:r>
              <w:rPr>
                <w:noProof/>
                <w:webHidden/>
              </w:rPr>
              <w:fldChar w:fldCharType="separate"/>
            </w:r>
            <w:r>
              <w:rPr>
                <w:noProof/>
                <w:webHidden/>
              </w:rPr>
              <w:t>17</w:t>
            </w:r>
            <w:r>
              <w:rPr>
                <w:noProof/>
                <w:webHidden/>
              </w:rPr>
              <w:fldChar w:fldCharType="end"/>
            </w:r>
          </w:hyperlink>
        </w:p>
        <w:p w14:paraId="24E1DF8A" w14:textId="6A38E26E" w:rsidR="00877BF3" w:rsidRDefault="00877BF3">
          <w:pPr>
            <w:pStyle w:val="31"/>
            <w:tabs>
              <w:tab w:val="right" w:leader="dot" w:pos="8296"/>
            </w:tabs>
            <w:rPr>
              <w:noProof/>
            </w:rPr>
          </w:pPr>
          <w:hyperlink w:anchor="_Toc229541673" w:history="1">
            <w:r w:rsidRPr="001A5F79">
              <w:rPr>
                <w:rStyle w:val="af2"/>
                <w:rFonts w:ascii="標楷體" w:eastAsia="標楷體" w:hAnsi="標楷體" w:cs="新細明體"/>
                <w:b/>
                <w:bCs/>
                <w:noProof/>
                <w:kern w:val="0"/>
                <w:bdr w:val="none" w:sz="0" w:space="0" w:color="auto" w:frame="1"/>
                <w14:ligatures w14:val="none"/>
              </w:rPr>
              <w:t>死刑制度的存續，不僅是法律責任，更是社會安定的基石。</w:t>
            </w:r>
            <w:r>
              <w:rPr>
                <w:noProof/>
                <w:webHidden/>
              </w:rPr>
              <w:tab/>
            </w:r>
            <w:r>
              <w:rPr>
                <w:noProof/>
                <w:webHidden/>
              </w:rPr>
              <w:fldChar w:fldCharType="begin"/>
            </w:r>
            <w:r>
              <w:rPr>
                <w:noProof/>
                <w:webHidden/>
              </w:rPr>
              <w:instrText xml:space="preserve"> PAGEREF _Toc229541673 \h </w:instrText>
            </w:r>
            <w:r>
              <w:rPr>
                <w:noProof/>
                <w:webHidden/>
              </w:rPr>
            </w:r>
            <w:r>
              <w:rPr>
                <w:noProof/>
                <w:webHidden/>
              </w:rPr>
              <w:fldChar w:fldCharType="separate"/>
            </w:r>
            <w:r>
              <w:rPr>
                <w:noProof/>
                <w:webHidden/>
              </w:rPr>
              <w:t>19</w:t>
            </w:r>
            <w:r>
              <w:rPr>
                <w:noProof/>
                <w:webHidden/>
              </w:rPr>
              <w:fldChar w:fldCharType="end"/>
            </w:r>
          </w:hyperlink>
        </w:p>
        <w:p w14:paraId="08498489" w14:textId="56E01002" w:rsidR="00877BF3" w:rsidRDefault="00877BF3">
          <w:pPr>
            <w:pStyle w:val="21"/>
            <w:tabs>
              <w:tab w:val="right" w:leader="dot" w:pos="8296"/>
            </w:tabs>
            <w:rPr>
              <w:noProof/>
            </w:rPr>
          </w:pPr>
          <w:hyperlink w:anchor="_Toc229541674" w:history="1">
            <w:r w:rsidRPr="001A5F79">
              <w:rPr>
                <w:rStyle w:val="af2"/>
                <w:rFonts w:ascii="標楷體" w:eastAsia="標楷體" w:hAnsi="標楷體" w:cs="新細明體"/>
                <w:noProof/>
                <w:kern w:val="0"/>
                <w14:ligatures w14:val="none"/>
              </w:rPr>
              <w:t>肆、</w:t>
            </w:r>
            <w:r w:rsidRPr="001A5F79">
              <w:rPr>
                <w:rStyle w:val="af2"/>
                <w:rFonts w:ascii="標楷體" w:eastAsia="標楷體" w:hAnsi="標楷體" w:cs="新細明體"/>
                <w:b/>
                <w:bCs/>
                <w:noProof/>
                <w:kern w:val="36"/>
                <w14:ligatures w14:val="none"/>
              </w:rPr>
              <w:t>司法官不要那麼傲慢! 人神共憤到極點了!</w:t>
            </w:r>
            <w:r>
              <w:rPr>
                <w:noProof/>
                <w:webHidden/>
              </w:rPr>
              <w:tab/>
            </w:r>
            <w:r>
              <w:rPr>
                <w:noProof/>
                <w:webHidden/>
              </w:rPr>
              <w:fldChar w:fldCharType="begin"/>
            </w:r>
            <w:r>
              <w:rPr>
                <w:noProof/>
                <w:webHidden/>
              </w:rPr>
              <w:instrText xml:space="preserve"> PAGEREF _Toc229541674 \h </w:instrText>
            </w:r>
            <w:r>
              <w:rPr>
                <w:noProof/>
                <w:webHidden/>
              </w:rPr>
            </w:r>
            <w:r>
              <w:rPr>
                <w:noProof/>
                <w:webHidden/>
              </w:rPr>
              <w:fldChar w:fldCharType="separate"/>
            </w:r>
            <w:r>
              <w:rPr>
                <w:noProof/>
                <w:webHidden/>
              </w:rPr>
              <w:t>19</w:t>
            </w:r>
            <w:r>
              <w:rPr>
                <w:noProof/>
                <w:webHidden/>
              </w:rPr>
              <w:fldChar w:fldCharType="end"/>
            </w:r>
          </w:hyperlink>
        </w:p>
        <w:p w14:paraId="076E2642" w14:textId="7726E95E" w:rsidR="00877BF3" w:rsidRDefault="00877BF3">
          <w:pPr>
            <w:pStyle w:val="21"/>
            <w:tabs>
              <w:tab w:val="right" w:leader="dot" w:pos="8296"/>
            </w:tabs>
            <w:rPr>
              <w:noProof/>
            </w:rPr>
          </w:pPr>
          <w:hyperlink w:anchor="_Toc229541675" w:history="1">
            <w:r w:rsidRPr="001A5F79">
              <w:rPr>
                <w:rStyle w:val="af2"/>
                <w:rFonts w:ascii="標楷體" w:eastAsia="標楷體" w:hAnsi="標楷體" w:cs="新細明體"/>
                <w:b/>
                <w:bCs/>
                <w:noProof/>
                <w:kern w:val="0"/>
                <w14:ligatures w14:val="none"/>
              </w:rPr>
              <w:t>伍、感謝大家支持點閱及分享出去這個新聞報導</w:t>
            </w:r>
            <w:r>
              <w:rPr>
                <w:noProof/>
                <w:webHidden/>
              </w:rPr>
              <w:tab/>
            </w:r>
            <w:r>
              <w:rPr>
                <w:noProof/>
                <w:webHidden/>
              </w:rPr>
              <w:fldChar w:fldCharType="begin"/>
            </w:r>
            <w:r>
              <w:rPr>
                <w:noProof/>
                <w:webHidden/>
              </w:rPr>
              <w:instrText xml:space="preserve"> PAGEREF _Toc229541675 \h </w:instrText>
            </w:r>
            <w:r>
              <w:rPr>
                <w:noProof/>
                <w:webHidden/>
              </w:rPr>
            </w:r>
            <w:r>
              <w:rPr>
                <w:noProof/>
                <w:webHidden/>
              </w:rPr>
              <w:fldChar w:fldCharType="separate"/>
            </w:r>
            <w:r>
              <w:rPr>
                <w:noProof/>
                <w:webHidden/>
              </w:rPr>
              <w:t>20</w:t>
            </w:r>
            <w:r>
              <w:rPr>
                <w:noProof/>
                <w:webHidden/>
              </w:rPr>
              <w:fldChar w:fldCharType="end"/>
            </w:r>
          </w:hyperlink>
        </w:p>
        <w:p w14:paraId="27BE6514" w14:textId="15771816" w:rsidR="00877BF3" w:rsidRDefault="00877BF3">
          <w:pPr>
            <w:pStyle w:val="21"/>
            <w:tabs>
              <w:tab w:val="right" w:leader="dot" w:pos="8296"/>
            </w:tabs>
            <w:rPr>
              <w:noProof/>
            </w:rPr>
          </w:pPr>
          <w:hyperlink w:anchor="_Toc229541676" w:history="1">
            <w:r w:rsidRPr="001A5F79">
              <w:rPr>
                <w:rStyle w:val="af2"/>
                <w:rFonts w:ascii="標楷體" w:eastAsia="標楷體" w:hAnsi="標楷體" w:cs="新細明體"/>
                <w:b/>
                <w:bCs/>
                <w:noProof/>
                <w:kern w:val="0"/>
                <w14:ligatures w14:val="none"/>
              </w:rPr>
              <w:t>陸、劉承武為受害者拼命爭取公道為正義而奮鬥</w:t>
            </w:r>
            <w:r>
              <w:rPr>
                <w:noProof/>
                <w:webHidden/>
              </w:rPr>
              <w:tab/>
            </w:r>
            <w:r>
              <w:rPr>
                <w:noProof/>
                <w:webHidden/>
              </w:rPr>
              <w:fldChar w:fldCharType="begin"/>
            </w:r>
            <w:r>
              <w:rPr>
                <w:noProof/>
                <w:webHidden/>
              </w:rPr>
              <w:instrText xml:space="preserve"> PAGEREF _Toc229541676 \h </w:instrText>
            </w:r>
            <w:r>
              <w:rPr>
                <w:noProof/>
                <w:webHidden/>
              </w:rPr>
            </w:r>
            <w:r>
              <w:rPr>
                <w:noProof/>
                <w:webHidden/>
              </w:rPr>
              <w:fldChar w:fldCharType="separate"/>
            </w:r>
            <w:r>
              <w:rPr>
                <w:noProof/>
                <w:webHidden/>
              </w:rPr>
              <w:t>20</w:t>
            </w:r>
            <w:r>
              <w:rPr>
                <w:noProof/>
                <w:webHidden/>
              </w:rPr>
              <w:fldChar w:fldCharType="end"/>
            </w:r>
          </w:hyperlink>
        </w:p>
        <w:p w14:paraId="4E388575" w14:textId="00BA147C" w:rsidR="00877BF3" w:rsidRDefault="00877BF3">
          <w:pPr>
            <w:pStyle w:val="31"/>
            <w:tabs>
              <w:tab w:val="right" w:leader="dot" w:pos="8296"/>
            </w:tabs>
            <w:rPr>
              <w:noProof/>
            </w:rPr>
          </w:pPr>
          <w:hyperlink w:anchor="_Toc229541677" w:history="1">
            <w:r w:rsidRPr="001A5F79">
              <w:rPr>
                <w:rStyle w:val="af2"/>
                <w:rFonts w:ascii="標楷體" w:eastAsia="標楷體" w:hAnsi="標楷體" w:cs="新細明體"/>
                <w:b/>
                <w:bCs/>
                <w:noProof/>
                <w:kern w:val="0"/>
                <w14:ligatures w14:val="none"/>
              </w:rPr>
              <w:t>為受害人伸冤不遺餘力</w:t>
            </w:r>
            <w:r>
              <w:rPr>
                <w:noProof/>
                <w:webHidden/>
              </w:rPr>
              <w:tab/>
            </w:r>
            <w:r>
              <w:rPr>
                <w:noProof/>
                <w:webHidden/>
              </w:rPr>
              <w:fldChar w:fldCharType="begin"/>
            </w:r>
            <w:r>
              <w:rPr>
                <w:noProof/>
                <w:webHidden/>
              </w:rPr>
              <w:instrText xml:space="preserve"> PAGEREF _Toc229541677 \h </w:instrText>
            </w:r>
            <w:r>
              <w:rPr>
                <w:noProof/>
                <w:webHidden/>
              </w:rPr>
            </w:r>
            <w:r>
              <w:rPr>
                <w:noProof/>
                <w:webHidden/>
              </w:rPr>
              <w:fldChar w:fldCharType="separate"/>
            </w:r>
            <w:r>
              <w:rPr>
                <w:noProof/>
                <w:webHidden/>
              </w:rPr>
              <w:t>21</w:t>
            </w:r>
            <w:r>
              <w:rPr>
                <w:noProof/>
                <w:webHidden/>
              </w:rPr>
              <w:fldChar w:fldCharType="end"/>
            </w:r>
          </w:hyperlink>
        </w:p>
        <w:p w14:paraId="6964C77F" w14:textId="76797FF7" w:rsidR="00877BF3" w:rsidRDefault="00877BF3">
          <w:pPr>
            <w:pStyle w:val="31"/>
            <w:tabs>
              <w:tab w:val="right" w:leader="dot" w:pos="8296"/>
            </w:tabs>
            <w:rPr>
              <w:noProof/>
            </w:rPr>
          </w:pPr>
          <w:hyperlink w:anchor="_Toc229541678" w:history="1">
            <w:r w:rsidRPr="001A5F79">
              <w:rPr>
                <w:rStyle w:val="af2"/>
                <w:rFonts w:ascii="標楷體" w:eastAsia="標楷體" w:hAnsi="標楷體" w:cs="新細明體"/>
                <w:b/>
                <w:bCs/>
                <w:noProof/>
                <w:kern w:val="0"/>
                <w14:ligatures w14:val="none"/>
              </w:rPr>
              <w:t>期許自己「不只接地氣，更要通地心</w:t>
            </w:r>
            <w:r w:rsidRPr="001A5F79">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_Toc229541678 \h </w:instrText>
            </w:r>
            <w:r>
              <w:rPr>
                <w:noProof/>
                <w:webHidden/>
              </w:rPr>
            </w:r>
            <w:r>
              <w:rPr>
                <w:noProof/>
                <w:webHidden/>
              </w:rPr>
              <w:fldChar w:fldCharType="separate"/>
            </w:r>
            <w:r>
              <w:rPr>
                <w:noProof/>
                <w:webHidden/>
              </w:rPr>
              <w:t>21</w:t>
            </w:r>
            <w:r>
              <w:rPr>
                <w:noProof/>
                <w:webHidden/>
              </w:rPr>
              <w:fldChar w:fldCharType="end"/>
            </w:r>
          </w:hyperlink>
        </w:p>
        <w:p w14:paraId="5A4645DA" w14:textId="615477D0" w:rsidR="00877BF3" w:rsidRDefault="00877BF3">
          <w:pPr>
            <w:pStyle w:val="31"/>
            <w:tabs>
              <w:tab w:val="right" w:leader="dot" w:pos="8296"/>
            </w:tabs>
            <w:rPr>
              <w:noProof/>
            </w:rPr>
          </w:pPr>
          <w:hyperlink w:anchor="_Toc229541679" w:history="1">
            <w:r w:rsidRPr="001A5F79">
              <w:rPr>
                <w:rStyle w:val="af2"/>
                <w:rFonts w:ascii="標楷體" w:eastAsia="標楷體" w:hAnsi="標楷體" w:cs="新細明體"/>
                <w:b/>
                <w:bCs/>
                <w:noProof/>
                <w:kern w:val="0"/>
                <w14:ligatures w14:val="none"/>
              </w:rPr>
              <w:t>不會被仇恨和計較所困</w:t>
            </w:r>
            <w:r>
              <w:rPr>
                <w:noProof/>
                <w:webHidden/>
              </w:rPr>
              <w:tab/>
            </w:r>
            <w:r>
              <w:rPr>
                <w:noProof/>
                <w:webHidden/>
              </w:rPr>
              <w:fldChar w:fldCharType="begin"/>
            </w:r>
            <w:r>
              <w:rPr>
                <w:noProof/>
                <w:webHidden/>
              </w:rPr>
              <w:instrText xml:space="preserve"> PAGEREF _Toc229541679 \h </w:instrText>
            </w:r>
            <w:r>
              <w:rPr>
                <w:noProof/>
                <w:webHidden/>
              </w:rPr>
            </w:r>
            <w:r>
              <w:rPr>
                <w:noProof/>
                <w:webHidden/>
              </w:rPr>
              <w:fldChar w:fldCharType="separate"/>
            </w:r>
            <w:r>
              <w:rPr>
                <w:noProof/>
                <w:webHidden/>
              </w:rPr>
              <w:t>21</w:t>
            </w:r>
            <w:r>
              <w:rPr>
                <w:noProof/>
                <w:webHidden/>
              </w:rPr>
              <w:fldChar w:fldCharType="end"/>
            </w:r>
          </w:hyperlink>
        </w:p>
        <w:p w14:paraId="54F2998E" w14:textId="141594CF" w:rsidR="00877BF3" w:rsidRDefault="00877BF3">
          <w:pPr>
            <w:pStyle w:val="31"/>
            <w:tabs>
              <w:tab w:val="right" w:leader="dot" w:pos="8296"/>
            </w:tabs>
            <w:rPr>
              <w:noProof/>
            </w:rPr>
          </w:pPr>
          <w:hyperlink w:anchor="_Toc229541680" w:history="1">
            <w:r w:rsidRPr="001A5F79">
              <w:rPr>
                <w:rStyle w:val="af2"/>
                <w:rFonts w:ascii="標楷體" w:eastAsia="標楷體" w:hAnsi="標楷體" w:cs="新細明體"/>
                <w:b/>
                <w:bCs/>
                <w:noProof/>
                <w:kern w:val="0"/>
                <w14:ligatures w14:val="none"/>
              </w:rPr>
              <w:t>助弱扶危改變法律制度</w:t>
            </w:r>
            <w:r>
              <w:rPr>
                <w:noProof/>
                <w:webHidden/>
              </w:rPr>
              <w:tab/>
            </w:r>
            <w:r>
              <w:rPr>
                <w:noProof/>
                <w:webHidden/>
              </w:rPr>
              <w:fldChar w:fldCharType="begin"/>
            </w:r>
            <w:r>
              <w:rPr>
                <w:noProof/>
                <w:webHidden/>
              </w:rPr>
              <w:instrText xml:space="preserve"> PAGEREF _Toc229541680 \h </w:instrText>
            </w:r>
            <w:r>
              <w:rPr>
                <w:noProof/>
                <w:webHidden/>
              </w:rPr>
            </w:r>
            <w:r>
              <w:rPr>
                <w:noProof/>
                <w:webHidden/>
              </w:rPr>
              <w:fldChar w:fldCharType="separate"/>
            </w:r>
            <w:r>
              <w:rPr>
                <w:noProof/>
                <w:webHidden/>
              </w:rPr>
              <w:t>22</w:t>
            </w:r>
            <w:r>
              <w:rPr>
                <w:noProof/>
                <w:webHidden/>
              </w:rPr>
              <w:fldChar w:fldCharType="end"/>
            </w:r>
          </w:hyperlink>
        </w:p>
        <w:p w14:paraId="79F9C2DC" w14:textId="154EC461" w:rsidR="00877BF3" w:rsidRDefault="00877BF3">
          <w:pPr>
            <w:pStyle w:val="31"/>
            <w:tabs>
              <w:tab w:val="right" w:leader="dot" w:pos="8296"/>
            </w:tabs>
            <w:rPr>
              <w:noProof/>
            </w:rPr>
          </w:pPr>
          <w:hyperlink w:anchor="_Toc229541681" w:history="1">
            <w:r w:rsidRPr="001A5F79">
              <w:rPr>
                <w:rStyle w:val="af2"/>
                <w:rFonts w:ascii="標楷體" w:eastAsia="標楷體" w:hAnsi="標楷體" w:cs="新細明體"/>
                <w:b/>
                <w:bCs/>
                <w:noProof/>
                <w:kern w:val="0"/>
                <w14:ligatures w14:val="none"/>
              </w:rPr>
              <w:t>為實現共贏善終的途徑</w:t>
            </w:r>
            <w:r>
              <w:rPr>
                <w:noProof/>
                <w:webHidden/>
              </w:rPr>
              <w:tab/>
            </w:r>
            <w:r>
              <w:rPr>
                <w:noProof/>
                <w:webHidden/>
              </w:rPr>
              <w:fldChar w:fldCharType="begin"/>
            </w:r>
            <w:r>
              <w:rPr>
                <w:noProof/>
                <w:webHidden/>
              </w:rPr>
              <w:instrText xml:space="preserve"> PAGEREF _Toc229541681 \h </w:instrText>
            </w:r>
            <w:r>
              <w:rPr>
                <w:noProof/>
                <w:webHidden/>
              </w:rPr>
            </w:r>
            <w:r>
              <w:rPr>
                <w:noProof/>
                <w:webHidden/>
              </w:rPr>
              <w:fldChar w:fldCharType="separate"/>
            </w:r>
            <w:r>
              <w:rPr>
                <w:noProof/>
                <w:webHidden/>
              </w:rPr>
              <w:t>22</w:t>
            </w:r>
            <w:r>
              <w:rPr>
                <w:noProof/>
                <w:webHidden/>
              </w:rPr>
              <w:fldChar w:fldCharType="end"/>
            </w:r>
          </w:hyperlink>
        </w:p>
        <w:p w14:paraId="7DB56FCC" w14:textId="1E318AB1" w:rsidR="00877BF3" w:rsidRDefault="00877BF3">
          <w:pPr>
            <w:pStyle w:val="31"/>
            <w:tabs>
              <w:tab w:val="right" w:leader="dot" w:pos="8296"/>
            </w:tabs>
            <w:rPr>
              <w:noProof/>
            </w:rPr>
          </w:pPr>
          <w:hyperlink w:anchor="_Toc229541682" w:history="1">
            <w:r w:rsidRPr="001A5F79">
              <w:rPr>
                <w:rStyle w:val="af2"/>
                <w:rFonts w:ascii="標楷體" w:eastAsia="標楷體" w:hAnsi="標楷體" w:cs="新細明體"/>
                <w:b/>
                <w:bCs/>
                <w:noProof/>
                <w:kern w:val="0"/>
                <w14:ligatures w14:val="none"/>
              </w:rPr>
              <w:t>外界質疑為圖利律師界</w:t>
            </w:r>
            <w:r>
              <w:rPr>
                <w:noProof/>
                <w:webHidden/>
              </w:rPr>
              <w:tab/>
            </w:r>
            <w:r>
              <w:rPr>
                <w:noProof/>
                <w:webHidden/>
              </w:rPr>
              <w:fldChar w:fldCharType="begin"/>
            </w:r>
            <w:r>
              <w:rPr>
                <w:noProof/>
                <w:webHidden/>
              </w:rPr>
              <w:instrText xml:space="preserve"> PAGEREF _Toc229541682 \h </w:instrText>
            </w:r>
            <w:r>
              <w:rPr>
                <w:noProof/>
                <w:webHidden/>
              </w:rPr>
            </w:r>
            <w:r>
              <w:rPr>
                <w:noProof/>
                <w:webHidden/>
              </w:rPr>
              <w:fldChar w:fldCharType="separate"/>
            </w:r>
            <w:r>
              <w:rPr>
                <w:noProof/>
                <w:webHidden/>
              </w:rPr>
              <w:t>22</w:t>
            </w:r>
            <w:r>
              <w:rPr>
                <w:noProof/>
                <w:webHidden/>
              </w:rPr>
              <w:fldChar w:fldCharType="end"/>
            </w:r>
          </w:hyperlink>
        </w:p>
        <w:p w14:paraId="348EEB4F" w14:textId="0A808DB2" w:rsidR="00877BF3" w:rsidRDefault="00877BF3">
          <w:pPr>
            <w:pStyle w:val="31"/>
            <w:tabs>
              <w:tab w:val="right" w:leader="dot" w:pos="8296"/>
            </w:tabs>
            <w:rPr>
              <w:noProof/>
            </w:rPr>
          </w:pPr>
          <w:hyperlink w:anchor="_Toc229541683" w:history="1">
            <w:r w:rsidRPr="001A5F79">
              <w:rPr>
                <w:rStyle w:val="af2"/>
                <w:rFonts w:ascii="標楷體" w:eastAsia="標楷體" w:hAnsi="標楷體" w:cs="新細明體"/>
                <w:b/>
                <w:bCs/>
                <w:noProof/>
                <w:kern w:val="0"/>
                <w14:ligatures w14:val="none"/>
              </w:rPr>
              <w:t>影響民眾對司法的觀感</w:t>
            </w:r>
            <w:r>
              <w:rPr>
                <w:noProof/>
                <w:webHidden/>
              </w:rPr>
              <w:tab/>
            </w:r>
            <w:r>
              <w:rPr>
                <w:noProof/>
                <w:webHidden/>
              </w:rPr>
              <w:fldChar w:fldCharType="begin"/>
            </w:r>
            <w:r>
              <w:rPr>
                <w:noProof/>
                <w:webHidden/>
              </w:rPr>
              <w:instrText xml:space="preserve"> PAGEREF _Toc229541683 \h </w:instrText>
            </w:r>
            <w:r>
              <w:rPr>
                <w:noProof/>
                <w:webHidden/>
              </w:rPr>
            </w:r>
            <w:r>
              <w:rPr>
                <w:noProof/>
                <w:webHidden/>
              </w:rPr>
              <w:fldChar w:fldCharType="separate"/>
            </w:r>
            <w:r>
              <w:rPr>
                <w:noProof/>
                <w:webHidden/>
              </w:rPr>
              <w:t>23</w:t>
            </w:r>
            <w:r>
              <w:rPr>
                <w:noProof/>
                <w:webHidden/>
              </w:rPr>
              <w:fldChar w:fldCharType="end"/>
            </w:r>
          </w:hyperlink>
        </w:p>
        <w:p w14:paraId="69E5F576" w14:textId="299F57A6" w:rsidR="00877BF3" w:rsidRDefault="00877BF3">
          <w:pPr>
            <w:pStyle w:val="31"/>
            <w:tabs>
              <w:tab w:val="right" w:leader="dot" w:pos="8296"/>
            </w:tabs>
            <w:rPr>
              <w:noProof/>
            </w:rPr>
          </w:pPr>
          <w:hyperlink w:anchor="_Toc229541684" w:history="1">
            <w:r w:rsidRPr="001A5F79">
              <w:rPr>
                <w:rStyle w:val="af2"/>
                <w:rFonts w:ascii="標楷體" w:eastAsia="標楷體" w:hAnsi="標楷體" w:cs="新細明體"/>
                <w:b/>
                <w:bCs/>
                <w:noProof/>
                <w:kern w:val="0"/>
                <w14:ligatures w14:val="none"/>
              </w:rPr>
              <w:t>對重大犯罪具嚇阻意義</w:t>
            </w:r>
            <w:r>
              <w:rPr>
                <w:noProof/>
                <w:webHidden/>
              </w:rPr>
              <w:tab/>
            </w:r>
            <w:r>
              <w:rPr>
                <w:noProof/>
                <w:webHidden/>
              </w:rPr>
              <w:fldChar w:fldCharType="begin"/>
            </w:r>
            <w:r>
              <w:rPr>
                <w:noProof/>
                <w:webHidden/>
              </w:rPr>
              <w:instrText xml:space="preserve"> PAGEREF _Toc229541684 \h </w:instrText>
            </w:r>
            <w:r>
              <w:rPr>
                <w:noProof/>
                <w:webHidden/>
              </w:rPr>
            </w:r>
            <w:r>
              <w:rPr>
                <w:noProof/>
                <w:webHidden/>
              </w:rPr>
              <w:fldChar w:fldCharType="separate"/>
            </w:r>
            <w:r>
              <w:rPr>
                <w:noProof/>
                <w:webHidden/>
              </w:rPr>
              <w:t>23</w:t>
            </w:r>
            <w:r>
              <w:rPr>
                <w:noProof/>
                <w:webHidden/>
              </w:rPr>
              <w:fldChar w:fldCharType="end"/>
            </w:r>
          </w:hyperlink>
        </w:p>
        <w:p w14:paraId="36069FD0" w14:textId="4AFB9226" w:rsidR="00877BF3" w:rsidRDefault="00877BF3">
          <w:pPr>
            <w:pStyle w:val="31"/>
            <w:tabs>
              <w:tab w:val="right" w:leader="dot" w:pos="8296"/>
            </w:tabs>
            <w:rPr>
              <w:noProof/>
            </w:rPr>
          </w:pPr>
          <w:hyperlink w:anchor="_Toc229541685" w:history="1">
            <w:r w:rsidRPr="001A5F79">
              <w:rPr>
                <w:rStyle w:val="af2"/>
                <w:rFonts w:ascii="標楷體" w:eastAsia="標楷體" w:hAnsi="標楷體" w:cs="新細明體"/>
                <w:b/>
                <w:bCs/>
                <w:noProof/>
                <w:kern w:val="0"/>
                <w14:ligatures w14:val="none"/>
              </w:rPr>
              <w:t>杜恐龍司法官、冷血司法官、娃娃司法官、鴨霸司法官及貪污等司法官</w:t>
            </w:r>
            <w:r>
              <w:rPr>
                <w:noProof/>
                <w:webHidden/>
              </w:rPr>
              <w:tab/>
            </w:r>
            <w:r>
              <w:rPr>
                <w:noProof/>
                <w:webHidden/>
              </w:rPr>
              <w:fldChar w:fldCharType="begin"/>
            </w:r>
            <w:r>
              <w:rPr>
                <w:noProof/>
                <w:webHidden/>
              </w:rPr>
              <w:instrText xml:space="preserve"> PAGEREF _Toc229541685 \h </w:instrText>
            </w:r>
            <w:r>
              <w:rPr>
                <w:noProof/>
                <w:webHidden/>
              </w:rPr>
            </w:r>
            <w:r>
              <w:rPr>
                <w:noProof/>
                <w:webHidden/>
              </w:rPr>
              <w:fldChar w:fldCharType="separate"/>
            </w:r>
            <w:r>
              <w:rPr>
                <w:noProof/>
                <w:webHidden/>
              </w:rPr>
              <w:t>24</w:t>
            </w:r>
            <w:r>
              <w:rPr>
                <w:noProof/>
                <w:webHidden/>
              </w:rPr>
              <w:fldChar w:fldCharType="end"/>
            </w:r>
          </w:hyperlink>
        </w:p>
        <w:p w14:paraId="372DB047" w14:textId="3C772E39" w:rsidR="00877BF3" w:rsidRDefault="00877BF3">
          <w:pPr>
            <w:pStyle w:val="31"/>
            <w:tabs>
              <w:tab w:val="right" w:leader="dot" w:pos="8296"/>
            </w:tabs>
            <w:rPr>
              <w:noProof/>
            </w:rPr>
          </w:pPr>
          <w:hyperlink w:anchor="_Toc229541686" w:history="1">
            <w:r w:rsidRPr="001A5F79">
              <w:rPr>
                <w:rStyle w:val="af2"/>
                <w:rFonts w:ascii="標楷體" w:eastAsia="標楷體" w:hAnsi="標楷體" w:cs="新細明體"/>
                <w:b/>
                <w:bCs/>
                <w:noProof/>
                <w:kern w:val="0"/>
                <w14:ligatures w14:val="none"/>
              </w:rPr>
              <w:t>劉淑玲審判長</w:t>
            </w:r>
            <w:r w:rsidRPr="001A5F79">
              <w:rPr>
                <w:rStyle w:val="af2"/>
                <w:rFonts w:ascii="標楷體" w:eastAsia="標楷體" w:hAnsi="標楷體"/>
                <w:b/>
                <w:bCs/>
                <w:noProof/>
              </w:rPr>
              <w:t>是否為中華國之法官</w:t>
            </w:r>
            <w:r w:rsidRPr="001A5F79">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_Toc229541686 \h </w:instrText>
            </w:r>
            <w:r>
              <w:rPr>
                <w:noProof/>
                <w:webHidden/>
              </w:rPr>
            </w:r>
            <w:r>
              <w:rPr>
                <w:noProof/>
                <w:webHidden/>
              </w:rPr>
              <w:fldChar w:fldCharType="separate"/>
            </w:r>
            <w:r>
              <w:rPr>
                <w:noProof/>
                <w:webHidden/>
              </w:rPr>
              <w:t>24</w:t>
            </w:r>
            <w:r>
              <w:rPr>
                <w:noProof/>
                <w:webHidden/>
              </w:rPr>
              <w:fldChar w:fldCharType="end"/>
            </w:r>
          </w:hyperlink>
        </w:p>
        <w:p w14:paraId="6ED052BB" w14:textId="65CFAF79" w:rsidR="00877BF3" w:rsidRDefault="00877BF3">
          <w:pPr>
            <w:pStyle w:val="31"/>
            <w:tabs>
              <w:tab w:val="right" w:leader="dot" w:pos="8296"/>
            </w:tabs>
            <w:rPr>
              <w:noProof/>
            </w:rPr>
          </w:pPr>
          <w:hyperlink w:anchor="_Toc229541687" w:history="1">
            <w:r w:rsidRPr="001A5F79">
              <w:rPr>
                <w:rStyle w:val="af2"/>
                <w:rFonts w:ascii="標楷體" w:eastAsia="標楷體" w:hAnsi="標楷體" w:cs="新細明體"/>
                <w:b/>
                <w:bCs/>
                <w:noProof/>
                <w:kern w:val="0"/>
                <w14:ligatures w14:val="none"/>
              </w:rPr>
              <w:t>陳炫谷法官</w:t>
            </w:r>
            <w:r w:rsidRPr="001A5F79">
              <w:rPr>
                <w:rStyle w:val="af2"/>
                <w:rFonts w:ascii="標楷體" w:eastAsia="標楷體" w:hAnsi="標楷體" w:cs="新細明體"/>
                <w:noProof/>
                <w:kern w:val="0"/>
                <w14:ligatures w14:val="none"/>
              </w:rPr>
              <w:t>駁回起訴(</w:t>
            </w:r>
            <w:r w:rsidRPr="001A5F79">
              <w:rPr>
                <w:rStyle w:val="af2"/>
                <w:rFonts w:ascii="標楷體" w:eastAsia="標楷體" w:hAnsi="標楷體"/>
                <w:noProof/>
              </w:rPr>
              <w:t>113-05-31-</w:t>
            </w:r>
            <w:r w:rsidRPr="001A5F79">
              <w:rPr>
                <w:rStyle w:val="af2"/>
                <w:rFonts w:ascii="標楷體" w:eastAsia="標楷體" w:hAnsi="標楷體"/>
                <w:noProof/>
                <w:lang w:eastAsia="zh-HK"/>
              </w:rPr>
              <w:t>112年度訴字第2237號</w:t>
            </w:r>
            <w:r w:rsidRPr="001A5F79">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_Toc229541687 \h </w:instrText>
            </w:r>
            <w:r>
              <w:rPr>
                <w:noProof/>
                <w:webHidden/>
              </w:rPr>
            </w:r>
            <w:r>
              <w:rPr>
                <w:noProof/>
                <w:webHidden/>
              </w:rPr>
              <w:fldChar w:fldCharType="separate"/>
            </w:r>
            <w:r>
              <w:rPr>
                <w:noProof/>
                <w:webHidden/>
              </w:rPr>
              <w:t>24</w:t>
            </w:r>
            <w:r>
              <w:rPr>
                <w:noProof/>
                <w:webHidden/>
              </w:rPr>
              <w:fldChar w:fldCharType="end"/>
            </w:r>
          </w:hyperlink>
        </w:p>
        <w:p w14:paraId="4902BFF3" w14:textId="644B15C5" w:rsidR="00877BF3" w:rsidRDefault="00877BF3">
          <w:pPr>
            <w:pStyle w:val="31"/>
            <w:tabs>
              <w:tab w:val="right" w:leader="dot" w:pos="8296"/>
            </w:tabs>
            <w:rPr>
              <w:noProof/>
            </w:rPr>
          </w:pPr>
          <w:hyperlink w:anchor="_Toc229541688" w:history="1">
            <w:r w:rsidRPr="001A5F79">
              <w:rPr>
                <w:rStyle w:val="af2"/>
                <w:rFonts w:ascii="標楷體" w:eastAsia="標楷體" w:hAnsi="標楷體" w:cs="Arial"/>
                <w:b/>
                <w:bCs/>
                <w:noProof/>
                <w:kern w:val="0"/>
                <w:lang w:eastAsia="zh-HK"/>
              </w:rPr>
              <w:t>楊逸民律師之虛偽證詞，才在二審庭末大翻供起訴及上訴之主張</w:t>
            </w:r>
            <w:r>
              <w:rPr>
                <w:noProof/>
                <w:webHidden/>
              </w:rPr>
              <w:tab/>
            </w:r>
            <w:r>
              <w:rPr>
                <w:noProof/>
                <w:webHidden/>
              </w:rPr>
              <w:fldChar w:fldCharType="begin"/>
            </w:r>
            <w:r>
              <w:rPr>
                <w:noProof/>
                <w:webHidden/>
              </w:rPr>
              <w:instrText xml:space="preserve"> PAGEREF _Toc229541688 \h </w:instrText>
            </w:r>
            <w:r>
              <w:rPr>
                <w:noProof/>
                <w:webHidden/>
              </w:rPr>
            </w:r>
            <w:r>
              <w:rPr>
                <w:noProof/>
                <w:webHidden/>
              </w:rPr>
              <w:fldChar w:fldCharType="separate"/>
            </w:r>
            <w:r>
              <w:rPr>
                <w:noProof/>
                <w:webHidden/>
              </w:rPr>
              <w:t>24</w:t>
            </w:r>
            <w:r>
              <w:rPr>
                <w:noProof/>
                <w:webHidden/>
              </w:rPr>
              <w:fldChar w:fldCharType="end"/>
            </w:r>
          </w:hyperlink>
        </w:p>
        <w:p w14:paraId="098ABC66" w14:textId="1FDAFBBE" w:rsidR="00877BF3" w:rsidRDefault="00877BF3">
          <w:pPr>
            <w:pStyle w:val="31"/>
            <w:tabs>
              <w:tab w:val="right" w:leader="dot" w:pos="8296"/>
            </w:tabs>
            <w:rPr>
              <w:noProof/>
            </w:rPr>
          </w:pPr>
          <w:hyperlink w:anchor="_Toc229541689" w:history="1">
            <w:r w:rsidRPr="001A5F79">
              <w:rPr>
                <w:rStyle w:val="af2"/>
                <w:rFonts w:ascii="標楷體" w:eastAsia="標楷體" w:hAnsi="標楷體" w:cs="Arial"/>
                <w:b/>
                <w:bCs/>
                <w:noProof/>
                <w:kern w:val="0"/>
                <w:lang w:eastAsia="zh-HK"/>
              </w:rPr>
              <w:t>陳文旺好訴取財成性，又依此有很大問題敗訴之判決，再回頭以14篇文章，再求償140萬元</w:t>
            </w:r>
            <w:r w:rsidRPr="001A5F79">
              <w:rPr>
                <w:rStyle w:val="af2"/>
                <w:rFonts w:ascii="標楷體" w:eastAsia="標楷體" w:hAnsi="標楷體" w:cs="Arial"/>
                <w:noProof/>
                <w:kern w:val="0"/>
                <w:lang w:eastAsia="zh-HK"/>
              </w:rPr>
              <w:t>，</w:t>
            </w:r>
            <w:r>
              <w:rPr>
                <w:noProof/>
                <w:webHidden/>
              </w:rPr>
              <w:tab/>
            </w:r>
            <w:r>
              <w:rPr>
                <w:noProof/>
                <w:webHidden/>
              </w:rPr>
              <w:fldChar w:fldCharType="begin"/>
            </w:r>
            <w:r>
              <w:rPr>
                <w:noProof/>
                <w:webHidden/>
              </w:rPr>
              <w:instrText xml:space="preserve"> PAGEREF _Toc229541689 \h </w:instrText>
            </w:r>
            <w:r>
              <w:rPr>
                <w:noProof/>
                <w:webHidden/>
              </w:rPr>
            </w:r>
            <w:r>
              <w:rPr>
                <w:noProof/>
                <w:webHidden/>
              </w:rPr>
              <w:fldChar w:fldCharType="separate"/>
            </w:r>
            <w:r>
              <w:rPr>
                <w:noProof/>
                <w:webHidden/>
              </w:rPr>
              <w:t>24</w:t>
            </w:r>
            <w:r>
              <w:rPr>
                <w:noProof/>
                <w:webHidden/>
              </w:rPr>
              <w:fldChar w:fldCharType="end"/>
            </w:r>
          </w:hyperlink>
        </w:p>
        <w:p w14:paraId="2A6A56D8" w14:textId="0CC3622B" w:rsidR="00877BF3" w:rsidRDefault="00877BF3">
          <w:pPr>
            <w:pStyle w:val="31"/>
            <w:tabs>
              <w:tab w:val="right" w:leader="dot" w:pos="8296"/>
            </w:tabs>
            <w:rPr>
              <w:noProof/>
            </w:rPr>
          </w:pPr>
          <w:hyperlink w:anchor="_Toc229541690" w:history="1">
            <w:r w:rsidRPr="001A5F79">
              <w:rPr>
                <w:rStyle w:val="af2"/>
                <w:rFonts w:ascii="標楷體" w:eastAsia="標楷體" w:hAnsi="標楷體" w:cs="Arial"/>
                <w:b/>
                <w:bCs/>
                <w:noProof/>
                <w:kern w:val="0"/>
                <w:lang w:eastAsia="zh-HK"/>
              </w:rPr>
              <w:t>中華民國少部分法官，真的如</w:t>
            </w:r>
            <w:r w:rsidRPr="001A5F79">
              <w:rPr>
                <w:rStyle w:val="af2"/>
                <w:rFonts w:ascii="標楷體" w:eastAsia="標楷體" w:hAnsi="標楷體" w:cs="新細明體"/>
                <w:b/>
                <w:bCs/>
                <w:noProof/>
                <w:kern w:val="0"/>
                <w14:ligatures w14:val="none"/>
              </w:rPr>
              <w:t>劉承武檢察所言</w:t>
            </w:r>
            <w:r w:rsidRPr="001A5F79">
              <w:rPr>
                <w:rStyle w:val="af2"/>
                <w:rFonts w:ascii="標楷體" w:eastAsia="標楷體" w:hAnsi="標楷體" w:cs="Arial"/>
                <w:b/>
                <w:bCs/>
                <w:noProof/>
                <w:kern w:val="0"/>
                <w:lang w:eastAsia="zh-HK"/>
              </w:rPr>
              <w:t>有很大之問題</w:t>
            </w:r>
            <w:r w:rsidRPr="001A5F79">
              <w:rPr>
                <w:rStyle w:val="af2"/>
                <w:rFonts w:ascii="標楷體" w:eastAsia="標楷體" w:hAnsi="標楷體" w:cs="Arial"/>
                <w:noProof/>
                <w:kern w:val="0"/>
                <w:lang w:eastAsia="zh-HK"/>
              </w:rPr>
              <w:t>，</w:t>
            </w:r>
            <w:r>
              <w:rPr>
                <w:noProof/>
                <w:webHidden/>
              </w:rPr>
              <w:tab/>
            </w:r>
            <w:r>
              <w:rPr>
                <w:noProof/>
                <w:webHidden/>
              </w:rPr>
              <w:fldChar w:fldCharType="begin"/>
            </w:r>
            <w:r>
              <w:rPr>
                <w:noProof/>
                <w:webHidden/>
              </w:rPr>
              <w:instrText xml:space="preserve"> PAGEREF _Toc229541690 \h </w:instrText>
            </w:r>
            <w:r>
              <w:rPr>
                <w:noProof/>
                <w:webHidden/>
              </w:rPr>
            </w:r>
            <w:r>
              <w:rPr>
                <w:noProof/>
                <w:webHidden/>
              </w:rPr>
              <w:fldChar w:fldCharType="separate"/>
            </w:r>
            <w:r>
              <w:rPr>
                <w:noProof/>
                <w:webHidden/>
              </w:rPr>
              <w:t>25</w:t>
            </w:r>
            <w:r>
              <w:rPr>
                <w:noProof/>
                <w:webHidden/>
              </w:rPr>
              <w:fldChar w:fldCharType="end"/>
            </w:r>
          </w:hyperlink>
        </w:p>
        <w:p w14:paraId="4C926260" w14:textId="2EC00BAA" w:rsidR="00877BF3" w:rsidRDefault="00877BF3">
          <w:pPr>
            <w:pStyle w:val="31"/>
            <w:tabs>
              <w:tab w:val="right" w:leader="dot" w:pos="8296"/>
            </w:tabs>
            <w:rPr>
              <w:noProof/>
            </w:rPr>
          </w:pPr>
          <w:hyperlink w:anchor="_Toc229541691" w:history="1">
            <w:r w:rsidRPr="001A5F79">
              <w:rPr>
                <w:rStyle w:val="af2"/>
                <w:rFonts w:ascii="標楷體" w:eastAsia="標楷體" w:hAnsi="標楷體" w:cs="Arial"/>
                <w:b/>
                <w:bCs/>
                <w:noProof/>
                <w:kern w:val="0"/>
                <w:lang w:eastAsia="zh-HK"/>
              </w:rPr>
              <w:t>為何地院與高院卻有天堂與地獄認事不同之判決？問題何在寫成論文</w:t>
            </w:r>
            <w:r>
              <w:rPr>
                <w:noProof/>
                <w:webHidden/>
              </w:rPr>
              <w:tab/>
            </w:r>
            <w:r>
              <w:rPr>
                <w:noProof/>
                <w:webHidden/>
              </w:rPr>
              <w:fldChar w:fldCharType="begin"/>
            </w:r>
            <w:r>
              <w:rPr>
                <w:noProof/>
                <w:webHidden/>
              </w:rPr>
              <w:instrText xml:space="preserve"> PAGEREF _Toc229541691 \h </w:instrText>
            </w:r>
            <w:r>
              <w:rPr>
                <w:noProof/>
                <w:webHidden/>
              </w:rPr>
            </w:r>
            <w:r>
              <w:rPr>
                <w:noProof/>
                <w:webHidden/>
              </w:rPr>
              <w:fldChar w:fldCharType="separate"/>
            </w:r>
            <w:r>
              <w:rPr>
                <w:noProof/>
                <w:webHidden/>
              </w:rPr>
              <w:t>25</w:t>
            </w:r>
            <w:r>
              <w:rPr>
                <w:noProof/>
                <w:webHidden/>
              </w:rPr>
              <w:fldChar w:fldCharType="end"/>
            </w:r>
          </w:hyperlink>
        </w:p>
        <w:p w14:paraId="26D4E8C6" w14:textId="587D9DF2" w:rsidR="00877BF3" w:rsidRDefault="00877BF3">
          <w:pPr>
            <w:pStyle w:val="31"/>
            <w:tabs>
              <w:tab w:val="right" w:leader="dot" w:pos="8296"/>
            </w:tabs>
            <w:rPr>
              <w:noProof/>
            </w:rPr>
          </w:pPr>
          <w:hyperlink w:anchor="_Toc229541692" w:history="1">
            <w:r w:rsidRPr="001A5F79">
              <w:rPr>
                <w:rStyle w:val="af2"/>
                <w:rFonts w:ascii="標楷體" w:eastAsia="標楷體" w:hAnsi="標楷體" w:cs="新細明體"/>
                <w:b/>
                <w:bCs/>
                <w:noProof/>
                <w:kern w:val="0"/>
                <w14:ligatures w14:val="none"/>
              </w:rPr>
              <w:t>扶助弱勢是真正的強者</w:t>
            </w:r>
            <w:r>
              <w:rPr>
                <w:noProof/>
                <w:webHidden/>
              </w:rPr>
              <w:tab/>
            </w:r>
            <w:r>
              <w:rPr>
                <w:noProof/>
                <w:webHidden/>
              </w:rPr>
              <w:fldChar w:fldCharType="begin"/>
            </w:r>
            <w:r>
              <w:rPr>
                <w:noProof/>
                <w:webHidden/>
              </w:rPr>
              <w:instrText xml:space="preserve"> PAGEREF _Toc229541692 \h </w:instrText>
            </w:r>
            <w:r>
              <w:rPr>
                <w:noProof/>
                <w:webHidden/>
              </w:rPr>
            </w:r>
            <w:r>
              <w:rPr>
                <w:noProof/>
                <w:webHidden/>
              </w:rPr>
              <w:fldChar w:fldCharType="separate"/>
            </w:r>
            <w:r>
              <w:rPr>
                <w:noProof/>
                <w:webHidden/>
              </w:rPr>
              <w:t>25</w:t>
            </w:r>
            <w:r>
              <w:rPr>
                <w:noProof/>
                <w:webHidden/>
              </w:rPr>
              <w:fldChar w:fldCharType="end"/>
            </w:r>
          </w:hyperlink>
        </w:p>
        <w:p w14:paraId="50F2BCFC" w14:textId="21DB4026" w:rsidR="00877BF3" w:rsidRDefault="00877BF3">
          <w:pPr>
            <w:pStyle w:val="31"/>
            <w:tabs>
              <w:tab w:val="right" w:leader="dot" w:pos="8296"/>
            </w:tabs>
            <w:rPr>
              <w:noProof/>
            </w:rPr>
          </w:pPr>
          <w:hyperlink w:anchor="_Toc229541693" w:history="1">
            <w:r w:rsidRPr="001A5F79">
              <w:rPr>
                <w:rStyle w:val="af2"/>
                <w:rFonts w:ascii="標楷體" w:eastAsia="標楷體" w:hAnsi="標楷體" w:cs="新細明體"/>
                <w:b/>
                <w:bCs/>
                <w:noProof/>
                <w:kern w:val="0"/>
                <w14:ligatures w14:val="none"/>
              </w:rPr>
              <w:t>憲法守護神之司法官自負有此保護無辜弱勢被害人之最崇高任務。</w:t>
            </w:r>
            <w:r>
              <w:rPr>
                <w:noProof/>
                <w:webHidden/>
              </w:rPr>
              <w:tab/>
            </w:r>
            <w:r>
              <w:rPr>
                <w:noProof/>
                <w:webHidden/>
              </w:rPr>
              <w:fldChar w:fldCharType="begin"/>
            </w:r>
            <w:r>
              <w:rPr>
                <w:noProof/>
                <w:webHidden/>
              </w:rPr>
              <w:instrText xml:space="preserve"> PAGEREF _Toc229541693 \h </w:instrText>
            </w:r>
            <w:r>
              <w:rPr>
                <w:noProof/>
                <w:webHidden/>
              </w:rPr>
            </w:r>
            <w:r>
              <w:rPr>
                <w:noProof/>
                <w:webHidden/>
              </w:rPr>
              <w:fldChar w:fldCharType="separate"/>
            </w:r>
            <w:r>
              <w:rPr>
                <w:noProof/>
                <w:webHidden/>
              </w:rPr>
              <w:t>25</w:t>
            </w:r>
            <w:r>
              <w:rPr>
                <w:noProof/>
                <w:webHidden/>
              </w:rPr>
              <w:fldChar w:fldCharType="end"/>
            </w:r>
          </w:hyperlink>
        </w:p>
        <w:p w14:paraId="0B48ED36" w14:textId="6100F79E" w:rsidR="00877BF3" w:rsidRDefault="00877BF3">
          <w:pPr>
            <w:pStyle w:val="31"/>
            <w:tabs>
              <w:tab w:val="right" w:leader="dot" w:pos="8296"/>
            </w:tabs>
            <w:rPr>
              <w:noProof/>
            </w:rPr>
          </w:pPr>
          <w:hyperlink w:anchor="_Toc229541694" w:history="1">
            <w:r w:rsidRPr="001A5F79">
              <w:rPr>
                <w:rStyle w:val="af2"/>
                <w:rFonts w:ascii="標楷體" w:eastAsia="標楷體" w:hAnsi="標楷體" w:cs="新細明體"/>
                <w:b/>
                <w:bCs/>
                <w:noProof/>
                <w:kern w:val="0"/>
                <w14:ligatures w14:val="none"/>
              </w:rPr>
              <w:t>台灣最值得驕傲及精彩之自由、民主、法治、責任之司法憲政倫理。</w:t>
            </w:r>
            <w:r>
              <w:rPr>
                <w:noProof/>
                <w:webHidden/>
              </w:rPr>
              <w:tab/>
            </w:r>
            <w:r>
              <w:rPr>
                <w:noProof/>
                <w:webHidden/>
              </w:rPr>
              <w:fldChar w:fldCharType="begin"/>
            </w:r>
            <w:r>
              <w:rPr>
                <w:noProof/>
                <w:webHidden/>
              </w:rPr>
              <w:instrText xml:space="preserve"> PAGEREF _Toc229541694 \h </w:instrText>
            </w:r>
            <w:r>
              <w:rPr>
                <w:noProof/>
                <w:webHidden/>
              </w:rPr>
            </w:r>
            <w:r>
              <w:rPr>
                <w:noProof/>
                <w:webHidden/>
              </w:rPr>
              <w:fldChar w:fldCharType="separate"/>
            </w:r>
            <w:r>
              <w:rPr>
                <w:noProof/>
                <w:webHidden/>
              </w:rPr>
              <w:t>26</w:t>
            </w:r>
            <w:r>
              <w:rPr>
                <w:noProof/>
                <w:webHidden/>
              </w:rPr>
              <w:fldChar w:fldCharType="end"/>
            </w:r>
          </w:hyperlink>
        </w:p>
        <w:p w14:paraId="07C0E60B" w14:textId="0EA9D701" w:rsidR="00877BF3" w:rsidRDefault="00877BF3" w:rsidP="00877BF3">
          <w:pPr>
            <w:pStyle w:val="11"/>
            <w:tabs>
              <w:tab w:val="right" w:leader="dot" w:pos="8296"/>
            </w:tabs>
            <w:ind w:left="960" w:hangingChars="400" w:hanging="960"/>
            <w:rPr>
              <w:noProof/>
            </w:rPr>
          </w:pPr>
          <w:hyperlink w:anchor="_Toc229541695" w:history="1">
            <w:r w:rsidRPr="001A5F79">
              <w:rPr>
                <w:rStyle w:val="af2"/>
                <w:rFonts w:ascii="標楷體" w:eastAsia="標楷體" w:hAnsi="標楷體"/>
                <w:b/>
                <w:noProof/>
              </w:rPr>
              <w:t>21150202-劉承武偕民團重申「死刑不可廢除」立場-竭盡全力為受害者拼命爭取公道為正義而奮鬥-115-02-02</w:t>
            </w:r>
            <w:r>
              <w:rPr>
                <w:noProof/>
                <w:webHidden/>
              </w:rPr>
              <w:tab/>
            </w:r>
            <w:r>
              <w:rPr>
                <w:noProof/>
                <w:webHidden/>
              </w:rPr>
              <w:fldChar w:fldCharType="begin"/>
            </w:r>
            <w:r>
              <w:rPr>
                <w:noProof/>
                <w:webHidden/>
              </w:rPr>
              <w:instrText xml:space="preserve"> PAGEREF _Toc229541695 \h </w:instrText>
            </w:r>
            <w:r>
              <w:rPr>
                <w:noProof/>
                <w:webHidden/>
              </w:rPr>
            </w:r>
            <w:r>
              <w:rPr>
                <w:noProof/>
                <w:webHidden/>
              </w:rPr>
              <w:fldChar w:fldCharType="separate"/>
            </w:r>
            <w:r>
              <w:rPr>
                <w:noProof/>
                <w:webHidden/>
              </w:rPr>
              <w:t>26</w:t>
            </w:r>
            <w:r>
              <w:rPr>
                <w:noProof/>
                <w:webHidden/>
              </w:rPr>
              <w:fldChar w:fldCharType="end"/>
            </w:r>
          </w:hyperlink>
        </w:p>
        <w:p w14:paraId="0E45FB08" w14:textId="293F1577" w:rsidR="00877BF3" w:rsidRDefault="00877BF3">
          <w:pPr>
            <w:pStyle w:val="31"/>
            <w:tabs>
              <w:tab w:val="right" w:leader="dot" w:pos="8296"/>
            </w:tabs>
            <w:rPr>
              <w:noProof/>
            </w:rPr>
          </w:pPr>
          <w:hyperlink w:anchor="_Toc229541696" w:history="1">
            <w:r w:rsidRPr="001A5F79">
              <w:rPr>
                <w:rStyle w:val="af2"/>
                <w:rFonts w:ascii="標楷體" w:eastAsia="標楷體" w:hAnsi="標楷體"/>
                <w:b/>
                <w:bCs/>
                <w:noProof/>
              </w:rPr>
              <w:t>感謝大家支持點閱及分享出去這個新聞報導</w:t>
            </w:r>
            <w:r w:rsidRPr="001A5F79">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_Toc229541696 \h </w:instrText>
            </w:r>
            <w:r>
              <w:rPr>
                <w:noProof/>
                <w:webHidden/>
              </w:rPr>
            </w:r>
            <w:r>
              <w:rPr>
                <w:noProof/>
                <w:webHidden/>
              </w:rPr>
              <w:fldChar w:fldCharType="separate"/>
            </w:r>
            <w:r>
              <w:rPr>
                <w:noProof/>
                <w:webHidden/>
              </w:rPr>
              <w:t>26</w:t>
            </w:r>
            <w:r>
              <w:rPr>
                <w:noProof/>
                <w:webHidden/>
              </w:rPr>
              <w:fldChar w:fldCharType="end"/>
            </w:r>
          </w:hyperlink>
        </w:p>
        <w:p w14:paraId="2DBC1CE0" w14:textId="2206E1EC" w:rsidR="00877BF3" w:rsidRDefault="00877BF3" w:rsidP="00877BF3">
          <w:pPr>
            <w:pStyle w:val="11"/>
            <w:tabs>
              <w:tab w:val="right" w:leader="dot" w:pos="8296"/>
            </w:tabs>
            <w:ind w:left="1200" w:hangingChars="500" w:hanging="1200"/>
            <w:rPr>
              <w:noProof/>
            </w:rPr>
          </w:pPr>
          <w:hyperlink w:anchor="_Toc229541697" w:history="1">
            <w:r w:rsidRPr="001A5F79">
              <w:rPr>
                <w:rStyle w:val="af2"/>
                <w:rFonts w:ascii="標楷體" w:eastAsia="標楷體" w:hAnsi="標楷體"/>
                <w:b/>
                <w:noProof/>
              </w:rPr>
              <w:t>21150201-台灣被害人權協會聯合57民團發聲　反對以「教化可能性」作為不判死刑依據-理事長劉承武-警政時報-115-02-01</w:t>
            </w:r>
            <w:r>
              <w:rPr>
                <w:noProof/>
                <w:webHidden/>
              </w:rPr>
              <w:tab/>
            </w:r>
            <w:r>
              <w:rPr>
                <w:noProof/>
                <w:webHidden/>
              </w:rPr>
              <w:fldChar w:fldCharType="begin"/>
            </w:r>
            <w:r>
              <w:rPr>
                <w:noProof/>
                <w:webHidden/>
              </w:rPr>
              <w:instrText xml:space="preserve"> PAGEREF _Toc229541697 \h </w:instrText>
            </w:r>
            <w:r>
              <w:rPr>
                <w:noProof/>
                <w:webHidden/>
              </w:rPr>
            </w:r>
            <w:r>
              <w:rPr>
                <w:noProof/>
                <w:webHidden/>
              </w:rPr>
              <w:fldChar w:fldCharType="separate"/>
            </w:r>
            <w:r>
              <w:rPr>
                <w:noProof/>
                <w:webHidden/>
              </w:rPr>
              <w:t>27</w:t>
            </w:r>
            <w:r>
              <w:rPr>
                <w:noProof/>
                <w:webHidden/>
              </w:rPr>
              <w:fldChar w:fldCharType="end"/>
            </w:r>
          </w:hyperlink>
        </w:p>
        <w:p w14:paraId="24AC9558" w14:textId="4ABCA675" w:rsidR="00877BF3" w:rsidRDefault="00877BF3" w:rsidP="00877BF3">
          <w:pPr>
            <w:pStyle w:val="21"/>
            <w:tabs>
              <w:tab w:val="right" w:leader="dot" w:pos="8296"/>
            </w:tabs>
            <w:ind w:leftChars="500" w:left="1200"/>
            <w:rPr>
              <w:noProof/>
            </w:rPr>
          </w:pPr>
          <w:hyperlink w:anchor="_Toc229541698" w:history="1">
            <w:r w:rsidRPr="001A5F79">
              <w:rPr>
                <w:rStyle w:val="af2"/>
                <w:rFonts w:ascii="標楷體" w:eastAsia="標楷體" w:hAnsi="標楷體" w:cs="Segoe UI"/>
                <w:b/>
                <w:bCs/>
                <w:noProof/>
                <w:spacing w:val="17"/>
                <w:kern w:val="36"/>
                <w14:ligatures w14:val="none"/>
              </w:rPr>
              <w:t>台灣被害人權協會聯合57民團發聲　反對以「教化可能性」作為不判死刑依據</w:t>
            </w:r>
            <w:r>
              <w:rPr>
                <w:noProof/>
                <w:webHidden/>
              </w:rPr>
              <w:tab/>
            </w:r>
            <w:r>
              <w:rPr>
                <w:noProof/>
                <w:webHidden/>
              </w:rPr>
              <w:fldChar w:fldCharType="begin"/>
            </w:r>
            <w:r>
              <w:rPr>
                <w:noProof/>
                <w:webHidden/>
              </w:rPr>
              <w:instrText xml:space="preserve"> PAGEREF _Toc229541698 \h </w:instrText>
            </w:r>
            <w:r>
              <w:rPr>
                <w:noProof/>
                <w:webHidden/>
              </w:rPr>
            </w:r>
            <w:r>
              <w:rPr>
                <w:noProof/>
                <w:webHidden/>
              </w:rPr>
              <w:fldChar w:fldCharType="separate"/>
            </w:r>
            <w:r>
              <w:rPr>
                <w:noProof/>
                <w:webHidden/>
              </w:rPr>
              <w:t>27</w:t>
            </w:r>
            <w:r>
              <w:rPr>
                <w:noProof/>
                <w:webHidden/>
              </w:rPr>
              <w:fldChar w:fldCharType="end"/>
            </w:r>
          </w:hyperlink>
        </w:p>
        <w:p w14:paraId="0BEA0DE4" w14:textId="48785954" w:rsidR="00877BF3" w:rsidRDefault="00877BF3">
          <w:pPr>
            <w:pStyle w:val="11"/>
            <w:tabs>
              <w:tab w:val="right" w:leader="dot" w:pos="8296"/>
            </w:tabs>
            <w:rPr>
              <w:noProof/>
            </w:rPr>
          </w:pPr>
          <w:hyperlink w:anchor="_Toc229541699" w:history="1">
            <w:r w:rsidRPr="001A5F79">
              <w:rPr>
                <w:rStyle w:val="af2"/>
                <w:rFonts w:ascii="標楷體" w:eastAsia="標楷體" w:hAnsi="標楷體"/>
                <w:noProof/>
              </w:rPr>
              <w:t>21110129-用可教化之藉口，作為殺死純屬無辜被害人之加害人，不用判處死刑之司法機關理由，非常有問題</w:t>
            </w:r>
            <w:r>
              <w:rPr>
                <w:noProof/>
                <w:webHidden/>
              </w:rPr>
              <w:tab/>
            </w:r>
            <w:r>
              <w:rPr>
                <w:noProof/>
                <w:webHidden/>
              </w:rPr>
              <w:fldChar w:fldCharType="begin"/>
            </w:r>
            <w:r>
              <w:rPr>
                <w:noProof/>
                <w:webHidden/>
              </w:rPr>
              <w:instrText xml:space="preserve"> PAGEREF _Toc229541699 \h </w:instrText>
            </w:r>
            <w:r>
              <w:rPr>
                <w:noProof/>
                <w:webHidden/>
              </w:rPr>
            </w:r>
            <w:r>
              <w:rPr>
                <w:noProof/>
                <w:webHidden/>
              </w:rPr>
              <w:fldChar w:fldCharType="separate"/>
            </w:r>
            <w:r>
              <w:rPr>
                <w:noProof/>
                <w:webHidden/>
              </w:rPr>
              <w:t>29</w:t>
            </w:r>
            <w:r>
              <w:rPr>
                <w:noProof/>
                <w:webHidden/>
              </w:rPr>
              <w:fldChar w:fldCharType="end"/>
            </w:r>
          </w:hyperlink>
        </w:p>
        <w:p w14:paraId="2D238ACB" w14:textId="5FFA5370" w:rsidR="00877BF3" w:rsidRDefault="00877BF3">
          <w:pPr>
            <w:pStyle w:val="11"/>
            <w:tabs>
              <w:tab w:val="right" w:leader="dot" w:pos="8296"/>
            </w:tabs>
            <w:rPr>
              <w:noProof/>
            </w:rPr>
          </w:pPr>
          <w:hyperlink w:anchor="_Toc229541700" w:history="1">
            <w:r w:rsidRPr="001A5F79">
              <w:rPr>
                <w:rStyle w:val="af2"/>
                <w:rFonts w:ascii="標楷體" w:eastAsia="標楷體" w:hAnsi="標楷體"/>
                <w:b/>
                <w:noProof/>
              </w:rPr>
              <w:t>213161-</w:t>
            </w:r>
            <w:r w:rsidRPr="001A5F79">
              <w:rPr>
                <w:rStyle w:val="af2"/>
                <w:rFonts w:ascii="標楷體" w:eastAsia="標楷體" w:hAnsi="標楷體"/>
                <w:b/>
                <w:bCs/>
                <w:noProof/>
              </w:rPr>
              <w:t>【劉承武／專欄】終身為檢察官奮鬥︱致力助弱濟世實現生命價值終極目標警政時報-2024-12-12</w:t>
            </w:r>
            <w:r>
              <w:rPr>
                <w:noProof/>
                <w:webHidden/>
              </w:rPr>
              <w:tab/>
            </w:r>
            <w:r>
              <w:rPr>
                <w:noProof/>
                <w:webHidden/>
              </w:rPr>
              <w:fldChar w:fldCharType="begin"/>
            </w:r>
            <w:r>
              <w:rPr>
                <w:noProof/>
                <w:webHidden/>
              </w:rPr>
              <w:instrText xml:space="preserve"> PAGEREF _Toc229541700 \h </w:instrText>
            </w:r>
            <w:r>
              <w:rPr>
                <w:noProof/>
                <w:webHidden/>
              </w:rPr>
            </w:r>
            <w:r>
              <w:rPr>
                <w:noProof/>
                <w:webHidden/>
              </w:rPr>
              <w:fldChar w:fldCharType="separate"/>
            </w:r>
            <w:r>
              <w:rPr>
                <w:noProof/>
                <w:webHidden/>
              </w:rPr>
              <w:t>32</w:t>
            </w:r>
            <w:r>
              <w:rPr>
                <w:noProof/>
                <w:webHidden/>
              </w:rPr>
              <w:fldChar w:fldCharType="end"/>
            </w:r>
          </w:hyperlink>
        </w:p>
        <w:p w14:paraId="4790529B" w14:textId="74EAF8E2" w:rsidR="00877BF3" w:rsidRDefault="00877BF3">
          <w:pPr>
            <w:pStyle w:val="31"/>
            <w:tabs>
              <w:tab w:val="right" w:leader="dot" w:pos="8296"/>
            </w:tabs>
            <w:rPr>
              <w:noProof/>
            </w:rPr>
          </w:pPr>
          <w:hyperlink w:anchor="_Toc229541701" w:history="1">
            <w:r w:rsidRPr="001A5F79">
              <w:rPr>
                <w:rStyle w:val="af2"/>
                <w:rFonts w:ascii="標楷體" w:eastAsia="標楷體" w:hAnsi="標楷體" w:cs="Segoe UI"/>
                <w:b/>
                <w:bCs/>
                <w:noProof/>
                <w:kern w:val="0"/>
              </w:rPr>
              <w:t>劉承武秉持「不成功便成仁」的信念，無懼失敗，只求被害者能得公道。</w:t>
            </w:r>
            <w:r>
              <w:rPr>
                <w:noProof/>
                <w:webHidden/>
              </w:rPr>
              <w:tab/>
            </w:r>
            <w:r>
              <w:rPr>
                <w:noProof/>
                <w:webHidden/>
              </w:rPr>
              <w:fldChar w:fldCharType="begin"/>
            </w:r>
            <w:r>
              <w:rPr>
                <w:noProof/>
                <w:webHidden/>
              </w:rPr>
              <w:instrText xml:space="preserve"> PAGEREF _Toc229541701 \h </w:instrText>
            </w:r>
            <w:r>
              <w:rPr>
                <w:noProof/>
                <w:webHidden/>
              </w:rPr>
            </w:r>
            <w:r>
              <w:rPr>
                <w:noProof/>
                <w:webHidden/>
              </w:rPr>
              <w:fldChar w:fldCharType="separate"/>
            </w:r>
            <w:r>
              <w:rPr>
                <w:noProof/>
                <w:webHidden/>
              </w:rPr>
              <w:t>34</w:t>
            </w:r>
            <w:r>
              <w:rPr>
                <w:noProof/>
                <w:webHidden/>
              </w:rPr>
              <w:fldChar w:fldCharType="end"/>
            </w:r>
          </w:hyperlink>
        </w:p>
        <w:p w14:paraId="06BDDB61" w14:textId="39FECA3E" w:rsidR="00877BF3" w:rsidRDefault="00877BF3">
          <w:pPr>
            <w:pStyle w:val="31"/>
            <w:tabs>
              <w:tab w:val="right" w:leader="dot" w:pos="8296"/>
            </w:tabs>
            <w:rPr>
              <w:noProof/>
            </w:rPr>
          </w:pPr>
          <w:hyperlink w:anchor="_Toc229541702" w:history="1">
            <w:r w:rsidRPr="001A5F79">
              <w:rPr>
                <w:rStyle w:val="af2"/>
                <w:rFonts w:ascii="標楷體" w:eastAsia="標楷體" w:hAnsi="標楷體" w:cs="Segoe UI"/>
                <w:b/>
                <w:noProof/>
                <w:kern w:val="0"/>
              </w:rPr>
              <w:t>我的一生，便是為了助人、救人、感人、教人、度人</w:t>
            </w:r>
            <w:r>
              <w:rPr>
                <w:noProof/>
                <w:webHidden/>
              </w:rPr>
              <w:tab/>
            </w:r>
            <w:r>
              <w:rPr>
                <w:noProof/>
                <w:webHidden/>
              </w:rPr>
              <w:fldChar w:fldCharType="begin"/>
            </w:r>
            <w:r>
              <w:rPr>
                <w:noProof/>
                <w:webHidden/>
              </w:rPr>
              <w:instrText xml:space="preserve"> PAGEREF _Toc229541702 \h </w:instrText>
            </w:r>
            <w:r>
              <w:rPr>
                <w:noProof/>
                <w:webHidden/>
              </w:rPr>
            </w:r>
            <w:r>
              <w:rPr>
                <w:noProof/>
                <w:webHidden/>
              </w:rPr>
              <w:fldChar w:fldCharType="separate"/>
            </w:r>
            <w:r>
              <w:rPr>
                <w:noProof/>
                <w:webHidden/>
              </w:rPr>
              <w:t>35</w:t>
            </w:r>
            <w:r>
              <w:rPr>
                <w:noProof/>
                <w:webHidden/>
              </w:rPr>
              <w:fldChar w:fldCharType="end"/>
            </w:r>
          </w:hyperlink>
        </w:p>
        <w:p w14:paraId="3C95CE43" w14:textId="16C622C9" w:rsidR="00877BF3" w:rsidRDefault="00877BF3">
          <w:pPr>
            <w:pStyle w:val="31"/>
            <w:tabs>
              <w:tab w:val="right" w:leader="dot" w:pos="8296"/>
            </w:tabs>
            <w:rPr>
              <w:noProof/>
            </w:rPr>
          </w:pPr>
          <w:hyperlink w:anchor="_Toc229541703" w:history="1">
            <w:r w:rsidRPr="001A5F79">
              <w:rPr>
                <w:rStyle w:val="af2"/>
                <w:rFonts w:ascii="標楷體" w:eastAsia="標楷體" w:hAnsi="標楷體" w:cs="Segoe UI"/>
                <w:b/>
                <w:noProof/>
                <w:kern w:val="0"/>
              </w:rPr>
              <w:t>現職為全國被害人權協會理事長</w:t>
            </w:r>
            <w:r w:rsidRPr="001A5F79">
              <w:rPr>
                <w:rStyle w:val="af2"/>
                <w:rFonts w:ascii="標楷體" w:eastAsia="標楷體" w:hAnsi="標楷體" w:cs="Segoe UI"/>
                <w:noProof/>
                <w:kern w:val="0"/>
              </w:rPr>
              <w:t xml:space="preserve"> 劉承武主任檢察官經歷：</w:t>
            </w:r>
            <w:r>
              <w:rPr>
                <w:noProof/>
                <w:webHidden/>
              </w:rPr>
              <w:tab/>
            </w:r>
            <w:r>
              <w:rPr>
                <w:noProof/>
                <w:webHidden/>
              </w:rPr>
              <w:fldChar w:fldCharType="begin"/>
            </w:r>
            <w:r>
              <w:rPr>
                <w:noProof/>
                <w:webHidden/>
              </w:rPr>
              <w:instrText xml:space="preserve"> PAGEREF _Toc229541703 \h </w:instrText>
            </w:r>
            <w:r>
              <w:rPr>
                <w:noProof/>
                <w:webHidden/>
              </w:rPr>
            </w:r>
            <w:r>
              <w:rPr>
                <w:noProof/>
                <w:webHidden/>
              </w:rPr>
              <w:fldChar w:fldCharType="separate"/>
            </w:r>
            <w:r>
              <w:rPr>
                <w:noProof/>
                <w:webHidden/>
              </w:rPr>
              <w:t>35</w:t>
            </w:r>
            <w:r>
              <w:rPr>
                <w:noProof/>
                <w:webHidden/>
              </w:rPr>
              <w:fldChar w:fldCharType="end"/>
            </w:r>
          </w:hyperlink>
        </w:p>
        <w:p w14:paraId="5A16B8C1" w14:textId="5E2B3749" w:rsidR="00877BF3" w:rsidRDefault="00877BF3">
          <w:pPr>
            <w:pStyle w:val="11"/>
            <w:tabs>
              <w:tab w:val="right" w:leader="dot" w:pos="8296"/>
            </w:tabs>
            <w:rPr>
              <w:noProof/>
            </w:rPr>
          </w:pPr>
          <w:hyperlink w:anchor="_Toc229541704" w:history="1">
            <w:r w:rsidRPr="001A5F79">
              <w:rPr>
                <w:rStyle w:val="af2"/>
                <w:rFonts w:ascii="標楷體" w:eastAsia="標楷體" w:hAnsi="標楷體"/>
                <w:b/>
                <w:bCs/>
                <w:noProof/>
              </w:rPr>
              <w:t>213159-劉承武先生說：我只會死於檢察官的任內！</w:t>
            </w:r>
            <w:r>
              <w:rPr>
                <w:noProof/>
                <w:webHidden/>
              </w:rPr>
              <w:tab/>
            </w:r>
            <w:r>
              <w:rPr>
                <w:noProof/>
                <w:webHidden/>
              </w:rPr>
              <w:fldChar w:fldCharType="begin"/>
            </w:r>
            <w:r>
              <w:rPr>
                <w:noProof/>
                <w:webHidden/>
              </w:rPr>
              <w:instrText xml:space="preserve"> PAGEREF _Toc229541704 \h </w:instrText>
            </w:r>
            <w:r>
              <w:rPr>
                <w:noProof/>
                <w:webHidden/>
              </w:rPr>
            </w:r>
            <w:r>
              <w:rPr>
                <w:noProof/>
                <w:webHidden/>
              </w:rPr>
              <w:fldChar w:fldCharType="separate"/>
            </w:r>
            <w:r>
              <w:rPr>
                <w:noProof/>
                <w:webHidden/>
              </w:rPr>
              <w:t>36</w:t>
            </w:r>
            <w:r>
              <w:rPr>
                <w:noProof/>
                <w:webHidden/>
              </w:rPr>
              <w:fldChar w:fldCharType="end"/>
            </w:r>
          </w:hyperlink>
        </w:p>
        <w:p w14:paraId="34BAAAD7" w14:textId="5EED41EF" w:rsidR="00877BF3" w:rsidRDefault="00877BF3">
          <w:pPr>
            <w:pStyle w:val="31"/>
            <w:tabs>
              <w:tab w:val="right" w:leader="dot" w:pos="8296"/>
            </w:tabs>
            <w:rPr>
              <w:noProof/>
            </w:rPr>
          </w:pPr>
          <w:hyperlink w:anchor="_Toc229541705" w:history="1">
            <w:r w:rsidRPr="001A5F79">
              <w:rPr>
                <w:rStyle w:val="af2"/>
                <w:rFonts w:ascii="標楷體" w:eastAsia="標楷體" w:hAnsi="標楷體"/>
                <w:noProof/>
              </w:rPr>
              <w:t>我</w:t>
            </w:r>
            <w:r w:rsidRPr="001A5F79">
              <w:rPr>
                <w:rStyle w:val="af2"/>
                <w:rFonts w:ascii="標楷體" w:eastAsia="標楷體" w:hAnsi="標楷體"/>
                <w:b/>
                <w:bCs/>
                <w:noProof/>
              </w:rPr>
              <w:t>只會死於檢察官的任內！</w:t>
            </w:r>
            <w:r>
              <w:rPr>
                <w:noProof/>
                <w:webHidden/>
              </w:rPr>
              <w:tab/>
            </w:r>
            <w:r>
              <w:rPr>
                <w:noProof/>
                <w:webHidden/>
              </w:rPr>
              <w:fldChar w:fldCharType="begin"/>
            </w:r>
            <w:r>
              <w:rPr>
                <w:noProof/>
                <w:webHidden/>
              </w:rPr>
              <w:instrText xml:space="preserve"> PAGEREF _Toc229541705 \h </w:instrText>
            </w:r>
            <w:r>
              <w:rPr>
                <w:noProof/>
                <w:webHidden/>
              </w:rPr>
            </w:r>
            <w:r>
              <w:rPr>
                <w:noProof/>
                <w:webHidden/>
              </w:rPr>
              <w:fldChar w:fldCharType="separate"/>
            </w:r>
            <w:r>
              <w:rPr>
                <w:noProof/>
                <w:webHidden/>
              </w:rPr>
              <w:t>36</w:t>
            </w:r>
            <w:r>
              <w:rPr>
                <w:noProof/>
                <w:webHidden/>
              </w:rPr>
              <w:fldChar w:fldCharType="end"/>
            </w:r>
          </w:hyperlink>
        </w:p>
        <w:p w14:paraId="7838D511" w14:textId="6527187F" w:rsidR="00877BF3" w:rsidRDefault="00877BF3">
          <w:pPr>
            <w:pStyle w:val="31"/>
            <w:tabs>
              <w:tab w:val="right" w:leader="dot" w:pos="8296"/>
            </w:tabs>
            <w:rPr>
              <w:noProof/>
            </w:rPr>
          </w:pPr>
          <w:hyperlink w:anchor="_Toc229541706" w:history="1">
            <w:r w:rsidRPr="001A5F79">
              <w:rPr>
                <w:rStyle w:val="af2"/>
                <w:rFonts w:ascii="標楷體" w:eastAsia="標楷體" w:hAnsi="標楷體"/>
                <w:b/>
                <w:bCs/>
                <w:noProof/>
              </w:rPr>
              <w:t>只會繼續要求改變法律制度努力不懈奮鬥到底！</w:t>
            </w:r>
            <w:r>
              <w:rPr>
                <w:noProof/>
                <w:webHidden/>
              </w:rPr>
              <w:tab/>
            </w:r>
            <w:r>
              <w:rPr>
                <w:noProof/>
                <w:webHidden/>
              </w:rPr>
              <w:fldChar w:fldCharType="begin"/>
            </w:r>
            <w:r>
              <w:rPr>
                <w:noProof/>
                <w:webHidden/>
              </w:rPr>
              <w:instrText xml:space="preserve"> PAGEREF _Toc229541706 \h </w:instrText>
            </w:r>
            <w:r>
              <w:rPr>
                <w:noProof/>
                <w:webHidden/>
              </w:rPr>
            </w:r>
            <w:r>
              <w:rPr>
                <w:noProof/>
                <w:webHidden/>
              </w:rPr>
              <w:fldChar w:fldCharType="separate"/>
            </w:r>
            <w:r>
              <w:rPr>
                <w:noProof/>
                <w:webHidden/>
              </w:rPr>
              <w:t>37</w:t>
            </w:r>
            <w:r>
              <w:rPr>
                <w:noProof/>
                <w:webHidden/>
              </w:rPr>
              <w:fldChar w:fldCharType="end"/>
            </w:r>
          </w:hyperlink>
        </w:p>
        <w:p w14:paraId="3752DAA6" w14:textId="65A76EAD" w:rsidR="00877BF3" w:rsidRDefault="00877BF3">
          <w:pPr>
            <w:pStyle w:val="31"/>
            <w:tabs>
              <w:tab w:val="right" w:leader="dot" w:pos="8296"/>
            </w:tabs>
            <w:rPr>
              <w:noProof/>
            </w:rPr>
          </w:pPr>
          <w:hyperlink w:anchor="_Toc229541707" w:history="1">
            <w:r w:rsidRPr="001A5F79">
              <w:rPr>
                <w:rStyle w:val="af2"/>
                <w:rFonts w:ascii="標楷體" w:eastAsia="標楷體" w:hAnsi="標楷體"/>
                <w:b/>
                <w:bCs/>
                <w:noProof/>
              </w:rPr>
              <w:t>能夠真正實現助人、救人、感人、教人、度人的目標而共贏無憾善終！</w:t>
            </w:r>
            <w:r>
              <w:rPr>
                <w:noProof/>
                <w:webHidden/>
              </w:rPr>
              <w:tab/>
            </w:r>
            <w:r>
              <w:rPr>
                <w:noProof/>
                <w:webHidden/>
              </w:rPr>
              <w:fldChar w:fldCharType="begin"/>
            </w:r>
            <w:r>
              <w:rPr>
                <w:noProof/>
                <w:webHidden/>
              </w:rPr>
              <w:instrText xml:space="preserve"> PAGEREF _Toc229541707 \h </w:instrText>
            </w:r>
            <w:r>
              <w:rPr>
                <w:noProof/>
                <w:webHidden/>
              </w:rPr>
            </w:r>
            <w:r>
              <w:rPr>
                <w:noProof/>
                <w:webHidden/>
              </w:rPr>
              <w:fldChar w:fldCharType="separate"/>
            </w:r>
            <w:r>
              <w:rPr>
                <w:noProof/>
                <w:webHidden/>
              </w:rPr>
              <w:t>38</w:t>
            </w:r>
            <w:r>
              <w:rPr>
                <w:noProof/>
                <w:webHidden/>
              </w:rPr>
              <w:fldChar w:fldCharType="end"/>
            </w:r>
          </w:hyperlink>
        </w:p>
        <w:p w14:paraId="009AD452" w14:textId="38E1F6E3" w:rsidR="00877BF3" w:rsidRDefault="00877BF3">
          <w:pPr>
            <w:pStyle w:val="31"/>
            <w:tabs>
              <w:tab w:val="right" w:leader="dot" w:pos="8296"/>
            </w:tabs>
            <w:rPr>
              <w:noProof/>
            </w:rPr>
          </w:pPr>
          <w:hyperlink w:anchor="_Toc229541708" w:history="1">
            <w:r w:rsidRPr="001A5F79">
              <w:rPr>
                <w:rStyle w:val="af2"/>
                <w:rFonts w:ascii="標楷體" w:eastAsia="標楷體" w:hAnsi="標楷體"/>
                <w:noProof/>
              </w:rPr>
              <w:t>我也不認為這種態度走完人生叫做「曲高和寡」。</w:t>
            </w:r>
            <w:r>
              <w:rPr>
                <w:noProof/>
                <w:webHidden/>
              </w:rPr>
              <w:tab/>
            </w:r>
            <w:r>
              <w:rPr>
                <w:noProof/>
                <w:webHidden/>
              </w:rPr>
              <w:fldChar w:fldCharType="begin"/>
            </w:r>
            <w:r>
              <w:rPr>
                <w:noProof/>
                <w:webHidden/>
              </w:rPr>
              <w:instrText xml:space="preserve"> PAGEREF _Toc229541708 \h </w:instrText>
            </w:r>
            <w:r>
              <w:rPr>
                <w:noProof/>
                <w:webHidden/>
              </w:rPr>
            </w:r>
            <w:r>
              <w:rPr>
                <w:noProof/>
                <w:webHidden/>
              </w:rPr>
              <w:fldChar w:fldCharType="separate"/>
            </w:r>
            <w:r>
              <w:rPr>
                <w:noProof/>
                <w:webHidden/>
              </w:rPr>
              <w:t>38</w:t>
            </w:r>
            <w:r>
              <w:rPr>
                <w:noProof/>
                <w:webHidden/>
              </w:rPr>
              <w:fldChar w:fldCharType="end"/>
            </w:r>
          </w:hyperlink>
        </w:p>
        <w:p w14:paraId="4ED0023D" w14:textId="72ABB594" w:rsidR="00877BF3" w:rsidRDefault="00877BF3">
          <w:pPr>
            <w:pStyle w:val="31"/>
            <w:tabs>
              <w:tab w:val="right" w:leader="dot" w:pos="8296"/>
            </w:tabs>
            <w:rPr>
              <w:noProof/>
            </w:rPr>
          </w:pPr>
          <w:hyperlink w:anchor="_Toc229541709" w:history="1">
            <w:r w:rsidRPr="001A5F79">
              <w:rPr>
                <w:rStyle w:val="af2"/>
                <w:rFonts w:ascii="標楷體" w:eastAsia="標楷體" w:hAnsi="標楷體"/>
                <w:b/>
                <w:bCs/>
                <w:noProof/>
              </w:rPr>
              <w:t>陰德看不到，卻源源不絕，陽報看得到，稍縱即逝！</w:t>
            </w:r>
            <w:r>
              <w:rPr>
                <w:noProof/>
                <w:webHidden/>
              </w:rPr>
              <w:tab/>
            </w:r>
            <w:r>
              <w:rPr>
                <w:noProof/>
                <w:webHidden/>
              </w:rPr>
              <w:fldChar w:fldCharType="begin"/>
            </w:r>
            <w:r>
              <w:rPr>
                <w:noProof/>
                <w:webHidden/>
              </w:rPr>
              <w:instrText xml:space="preserve"> PAGEREF _Toc229541709 \h </w:instrText>
            </w:r>
            <w:r>
              <w:rPr>
                <w:noProof/>
                <w:webHidden/>
              </w:rPr>
            </w:r>
            <w:r>
              <w:rPr>
                <w:noProof/>
                <w:webHidden/>
              </w:rPr>
              <w:fldChar w:fldCharType="separate"/>
            </w:r>
            <w:r>
              <w:rPr>
                <w:noProof/>
                <w:webHidden/>
              </w:rPr>
              <w:t>38</w:t>
            </w:r>
            <w:r>
              <w:rPr>
                <w:noProof/>
                <w:webHidden/>
              </w:rPr>
              <w:fldChar w:fldCharType="end"/>
            </w:r>
          </w:hyperlink>
        </w:p>
        <w:p w14:paraId="1CF2BDB3" w14:textId="074A7B28" w:rsidR="00877BF3" w:rsidRDefault="00877BF3">
          <w:pPr>
            <w:pStyle w:val="31"/>
            <w:tabs>
              <w:tab w:val="right" w:leader="dot" w:pos="8296"/>
            </w:tabs>
            <w:rPr>
              <w:noProof/>
            </w:rPr>
          </w:pPr>
          <w:hyperlink w:anchor="_Toc229541710" w:history="1">
            <w:r w:rsidRPr="001A5F79">
              <w:rPr>
                <w:rStyle w:val="af2"/>
                <w:rFonts w:ascii="標楷體" w:eastAsia="標楷體" w:hAnsi="標楷體"/>
                <w:b/>
                <w:bCs/>
                <w:noProof/>
              </w:rPr>
              <w:t>台灣民主似已經太超過了，惡魔殺人不用死，嫌犯要馬賽克，等等問題。</w:t>
            </w:r>
            <w:r>
              <w:rPr>
                <w:noProof/>
                <w:webHidden/>
              </w:rPr>
              <w:tab/>
            </w:r>
            <w:r>
              <w:rPr>
                <w:noProof/>
                <w:webHidden/>
              </w:rPr>
              <w:fldChar w:fldCharType="begin"/>
            </w:r>
            <w:r>
              <w:rPr>
                <w:noProof/>
                <w:webHidden/>
              </w:rPr>
              <w:instrText xml:space="preserve"> PAGEREF _Toc229541710 \h </w:instrText>
            </w:r>
            <w:r>
              <w:rPr>
                <w:noProof/>
                <w:webHidden/>
              </w:rPr>
            </w:r>
            <w:r>
              <w:rPr>
                <w:noProof/>
                <w:webHidden/>
              </w:rPr>
              <w:fldChar w:fldCharType="separate"/>
            </w:r>
            <w:r>
              <w:rPr>
                <w:noProof/>
                <w:webHidden/>
              </w:rPr>
              <w:t>39</w:t>
            </w:r>
            <w:r>
              <w:rPr>
                <w:noProof/>
                <w:webHidden/>
              </w:rPr>
              <w:fldChar w:fldCharType="end"/>
            </w:r>
          </w:hyperlink>
        </w:p>
        <w:p w14:paraId="27642B4F" w14:textId="320081BD" w:rsidR="00877BF3" w:rsidRDefault="00877BF3">
          <w:pPr>
            <w:pStyle w:val="21"/>
            <w:tabs>
              <w:tab w:val="right" w:leader="dot" w:pos="8296"/>
            </w:tabs>
            <w:rPr>
              <w:noProof/>
            </w:rPr>
          </w:pPr>
          <w:hyperlink w:anchor="_Toc229541711" w:history="1">
            <w:r w:rsidRPr="001A5F79">
              <w:rPr>
                <w:rStyle w:val="af2"/>
                <w:rFonts w:ascii="標楷體" w:eastAsia="標楷體" w:hAnsi="標楷體"/>
                <w:b/>
                <w:bCs/>
                <w:noProof/>
              </w:rPr>
              <w:t>本網註：笨蛋，把詐騙嫌罪疑犯打馬賽克而已，過度強調無罪推定之惡果</w:t>
            </w:r>
            <w:r>
              <w:rPr>
                <w:noProof/>
                <w:webHidden/>
              </w:rPr>
              <w:tab/>
            </w:r>
            <w:r>
              <w:rPr>
                <w:noProof/>
                <w:webHidden/>
              </w:rPr>
              <w:fldChar w:fldCharType="begin"/>
            </w:r>
            <w:r>
              <w:rPr>
                <w:noProof/>
                <w:webHidden/>
              </w:rPr>
              <w:instrText xml:space="preserve"> PAGEREF _Toc229541711 \h </w:instrText>
            </w:r>
            <w:r>
              <w:rPr>
                <w:noProof/>
                <w:webHidden/>
              </w:rPr>
            </w:r>
            <w:r>
              <w:rPr>
                <w:noProof/>
                <w:webHidden/>
              </w:rPr>
              <w:fldChar w:fldCharType="separate"/>
            </w:r>
            <w:r>
              <w:rPr>
                <w:noProof/>
                <w:webHidden/>
              </w:rPr>
              <w:t>39</w:t>
            </w:r>
            <w:r>
              <w:rPr>
                <w:noProof/>
                <w:webHidden/>
              </w:rPr>
              <w:fldChar w:fldCharType="end"/>
            </w:r>
          </w:hyperlink>
        </w:p>
        <w:p w14:paraId="48DE40C7" w14:textId="71F256B3" w:rsidR="00877BF3" w:rsidRDefault="00877BF3" w:rsidP="00877BF3">
          <w:pPr>
            <w:pStyle w:val="11"/>
            <w:tabs>
              <w:tab w:val="right" w:leader="dot" w:pos="8296"/>
            </w:tabs>
            <w:ind w:left="960" w:hangingChars="400" w:hanging="960"/>
            <w:rPr>
              <w:noProof/>
            </w:rPr>
          </w:pPr>
          <w:hyperlink w:anchor="_Toc229541712" w:history="1">
            <w:r w:rsidRPr="001A5F79">
              <w:rPr>
                <w:rStyle w:val="af2"/>
                <w:rFonts w:ascii="標楷體" w:eastAsia="標楷體" w:hAnsi="標楷體"/>
                <w:noProof/>
              </w:rPr>
              <w:t>2</w:t>
            </w:r>
            <w:r w:rsidRPr="001A5F79">
              <w:rPr>
                <w:rStyle w:val="af2"/>
                <w:rFonts w:ascii="標楷體" w:eastAsia="標楷體" w:hAnsi="標楷體"/>
                <w:b/>
                <w:bCs/>
                <w:noProof/>
              </w:rPr>
              <w:t>13052-「315心中有被害人司法改革公聽會」創舉｜立委、民團接力對話達「司改從根源、本質改變」共識-主持人-劉承武檢察官-003-03-24</w:t>
            </w:r>
            <w:r>
              <w:rPr>
                <w:noProof/>
                <w:webHidden/>
              </w:rPr>
              <w:tab/>
            </w:r>
            <w:r>
              <w:rPr>
                <w:noProof/>
                <w:webHidden/>
              </w:rPr>
              <w:fldChar w:fldCharType="begin"/>
            </w:r>
            <w:r>
              <w:rPr>
                <w:noProof/>
                <w:webHidden/>
              </w:rPr>
              <w:instrText xml:space="preserve"> PAGEREF _Toc229541712 \h </w:instrText>
            </w:r>
            <w:r>
              <w:rPr>
                <w:noProof/>
                <w:webHidden/>
              </w:rPr>
            </w:r>
            <w:r>
              <w:rPr>
                <w:noProof/>
                <w:webHidden/>
              </w:rPr>
              <w:fldChar w:fldCharType="separate"/>
            </w:r>
            <w:r>
              <w:rPr>
                <w:noProof/>
                <w:webHidden/>
              </w:rPr>
              <w:t>54</w:t>
            </w:r>
            <w:r>
              <w:rPr>
                <w:noProof/>
                <w:webHidden/>
              </w:rPr>
              <w:fldChar w:fldCharType="end"/>
            </w:r>
          </w:hyperlink>
        </w:p>
        <w:p w14:paraId="1167EC49" w14:textId="6D636D97" w:rsidR="00877BF3" w:rsidRDefault="00877BF3">
          <w:pPr>
            <w:pStyle w:val="11"/>
            <w:tabs>
              <w:tab w:val="right" w:leader="dot" w:pos="8296"/>
            </w:tabs>
            <w:rPr>
              <w:noProof/>
            </w:rPr>
          </w:pPr>
          <w:hyperlink w:anchor="_Toc229541713" w:history="1">
            <w:r w:rsidRPr="001A5F79">
              <w:rPr>
                <w:rStyle w:val="af2"/>
                <w:rFonts w:ascii="標楷體" w:eastAsia="標楷體" w:hAnsi="標楷體"/>
                <w:b/>
                <w:noProof/>
              </w:rPr>
              <w:t>29188-送給全民的禮物-全民投票VOTE-張鈞凱博士  劉承武檢察官著</w:t>
            </w:r>
            <w:r>
              <w:rPr>
                <w:noProof/>
                <w:webHidden/>
              </w:rPr>
              <w:tab/>
            </w:r>
            <w:r>
              <w:rPr>
                <w:noProof/>
                <w:webHidden/>
              </w:rPr>
              <w:fldChar w:fldCharType="begin"/>
            </w:r>
            <w:r>
              <w:rPr>
                <w:noProof/>
                <w:webHidden/>
              </w:rPr>
              <w:instrText xml:space="preserve"> PAGEREF _Toc229541713 \h </w:instrText>
            </w:r>
            <w:r>
              <w:rPr>
                <w:noProof/>
                <w:webHidden/>
              </w:rPr>
            </w:r>
            <w:r>
              <w:rPr>
                <w:noProof/>
                <w:webHidden/>
              </w:rPr>
              <w:fldChar w:fldCharType="separate"/>
            </w:r>
            <w:r>
              <w:rPr>
                <w:noProof/>
                <w:webHidden/>
              </w:rPr>
              <w:t>58</w:t>
            </w:r>
            <w:r>
              <w:rPr>
                <w:noProof/>
                <w:webHidden/>
              </w:rPr>
              <w:fldChar w:fldCharType="end"/>
            </w:r>
          </w:hyperlink>
        </w:p>
        <w:p w14:paraId="5AE065C3" w14:textId="59965B10" w:rsidR="00877BF3" w:rsidRDefault="00877BF3">
          <w:pPr>
            <w:pStyle w:val="31"/>
            <w:tabs>
              <w:tab w:val="right" w:leader="dot" w:pos="8296"/>
            </w:tabs>
            <w:rPr>
              <w:noProof/>
            </w:rPr>
          </w:pPr>
          <w:hyperlink w:anchor="_Toc229541714" w:history="1">
            <w:r w:rsidRPr="001A5F79">
              <w:rPr>
                <w:rStyle w:val="af2"/>
                <w:rFonts w:ascii="標楷體" w:eastAsia="標楷體" w:hAnsi="標楷體"/>
                <w:b/>
                <w:bCs/>
                <w:noProof/>
              </w:rPr>
              <w:t>「強凌弱、大欺小、富壓貧、巧詐直、眾暴寡」</w:t>
            </w:r>
            <w:r>
              <w:rPr>
                <w:noProof/>
                <w:webHidden/>
              </w:rPr>
              <w:tab/>
            </w:r>
            <w:r>
              <w:rPr>
                <w:noProof/>
                <w:webHidden/>
              </w:rPr>
              <w:fldChar w:fldCharType="begin"/>
            </w:r>
            <w:r>
              <w:rPr>
                <w:noProof/>
                <w:webHidden/>
              </w:rPr>
              <w:instrText xml:space="preserve"> PAGEREF _Toc229541714 \h </w:instrText>
            </w:r>
            <w:r>
              <w:rPr>
                <w:noProof/>
                <w:webHidden/>
              </w:rPr>
            </w:r>
            <w:r>
              <w:rPr>
                <w:noProof/>
                <w:webHidden/>
              </w:rPr>
              <w:fldChar w:fldCharType="separate"/>
            </w:r>
            <w:r>
              <w:rPr>
                <w:noProof/>
                <w:webHidden/>
              </w:rPr>
              <w:t>59</w:t>
            </w:r>
            <w:r>
              <w:rPr>
                <w:noProof/>
                <w:webHidden/>
              </w:rPr>
              <w:fldChar w:fldCharType="end"/>
            </w:r>
          </w:hyperlink>
        </w:p>
        <w:p w14:paraId="6DACE159" w14:textId="73962830" w:rsidR="00877BF3" w:rsidRDefault="00877BF3">
          <w:pPr>
            <w:pStyle w:val="11"/>
            <w:tabs>
              <w:tab w:val="right" w:leader="dot" w:pos="8296"/>
            </w:tabs>
            <w:rPr>
              <w:noProof/>
            </w:rPr>
          </w:pPr>
          <w:hyperlink w:anchor="_Toc229541715" w:history="1">
            <w:r w:rsidRPr="001A5F79">
              <w:rPr>
                <w:rStyle w:val="af2"/>
                <w:rFonts w:ascii="標楷體" w:eastAsia="標楷體" w:hAnsi="標楷體" w:cs="新細明體"/>
                <w:b/>
                <w:noProof/>
                <w:kern w:val="36"/>
              </w:rPr>
              <w:t>29184-基層練功 劉承武檢察官接地氣通地心-摘自中國時報</w:t>
            </w:r>
            <w:r>
              <w:rPr>
                <w:noProof/>
                <w:webHidden/>
              </w:rPr>
              <w:tab/>
            </w:r>
            <w:r>
              <w:rPr>
                <w:noProof/>
                <w:webHidden/>
              </w:rPr>
              <w:fldChar w:fldCharType="begin"/>
            </w:r>
            <w:r>
              <w:rPr>
                <w:noProof/>
                <w:webHidden/>
              </w:rPr>
              <w:instrText xml:space="preserve"> PAGEREF _Toc229541715 \h </w:instrText>
            </w:r>
            <w:r>
              <w:rPr>
                <w:noProof/>
                <w:webHidden/>
              </w:rPr>
            </w:r>
            <w:r>
              <w:rPr>
                <w:noProof/>
                <w:webHidden/>
              </w:rPr>
              <w:fldChar w:fldCharType="separate"/>
            </w:r>
            <w:r>
              <w:rPr>
                <w:noProof/>
                <w:webHidden/>
              </w:rPr>
              <w:t>62</w:t>
            </w:r>
            <w:r>
              <w:rPr>
                <w:noProof/>
                <w:webHidden/>
              </w:rPr>
              <w:fldChar w:fldCharType="end"/>
            </w:r>
          </w:hyperlink>
        </w:p>
        <w:p w14:paraId="1C4E08AC" w14:textId="6129889F" w:rsidR="00877BF3" w:rsidRDefault="00877BF3">
          <w:pPr>
            <w:pStyle w:val="31"/>
            <w:tabs>
              <w:tab w:val="right" w:leader="dot" w:pos="8296"/>
            </w:tabs>
            <w:rPr>
              <w:noProof/>
            </w:rPr>
          </w:pPr>
          <w:hyperlink w:anchor="_Toc229541716" w:history="1">
            <w:r w:rsidRPr="001A5F79">
              <w:rPr>
                <w:rStyle w:val="af2"/>
                <w:rFonts w:ascii="標楷體" w:eastAsia="標楷體" w:hAnsi="標楷體" w:cs="新細明體"/>
                <w:b/>
                <w:bCs/>
                <w:noProof/>
                <w:kern w:val="0"/>
              </w:rPr>
              <w:t>劉承武這輩子最大的願望，就是讓妻女三人無憾今生。</w:t>
            </w:r>
            <w:r>
              <w:rPr>
                <w:noProof/>
                <w:webHidden/>
              </w:rPr>
              <w:tab/>
            </w:r>
            <w:r>
              <w:rPr>
                <w:noProof/>
                <w:webHidden/>
              </w:rPr>
              <w:fldChar w:fldCharType="begin"/>
            </w:r>
            <w:r>
              <w:rPr>
                <w:noProof/>
                <w:webHidden/>
              </w:rPr>
              <w:instrText xml:space="preserve"> PAGEREF _Toc229541716 \h </w:instrText>
            </w:r>
            <w:r>
              <w:rPr>
                <w:noProof/>
                <w:webHidden/>
              </w:rPr>
            </w:r>
            <w:r>
              <w:rPr>
                <w:noProof/>
                <w:webHidden/>
              </w:rPr>
              <w:fldChar w:fldCharType="separate"/>
            </w:r>
            <w:r>
              <w:rPr>
                <w:noProof/>
                <w:webHidden/>
              </w:rPr>
              <w:t>62</w:t>
            </w:r>
            <w:r>
              <w:rPr>
                <w:noProof/>
                <w:webHidden/>
              </w:rPr>
              <w:fldChar w:fldCharType="end"/>
            </w:r>
          </w:hyperlink>
        </w:p>
        <w:p w14:paraId="78AF7357" w14:textId="57C33D1A" w:rsidR="00877BF3" w:rsidRDefault="00877BF3">
          <w:pPr>
            <w:pStyle w:val="31"/>
            <w:tabs>
              <w:tab w:val="right" w:leader="dot" w:pos="8296"/>
            </w:tabs>
            <w:rPr>
              <w:noProof/>
            </w:rPr>
          </w:pPr>
          <w:hyperlink w:anchor="_Toc229541717" w:history="1">
            <w:r w:rsidRPr="001A5F79">
              <w:rPr>
                <w:rStyle w:val="af2"/>
                <w:rFonts w:ascii="標楷體" w:eastAsia="標楷體" w:hAnsi="標楷體" w:cs="新細明體"/>
                <w:b/>
                <w:bCs/>
                <w:noProof/>
                <w:kern w:val="0"/>
              </w:rPr>
              <w:t>面對知名導演鈕承澤、前檢察總長黃世銘，也毫不嘴軟。</w:t>
            </w:r>
            <w:r>
              <w:rPr>
                <w:noProof/>
                <w:webHidden/>
              </w:rPr>
              <w:tab/>
            </w:r>
            <w:r>
              <w:rPr>
                <w:noProof/>
                <w:webHidden/>
              </w:rPr>
              <w:fldChar w:fldCharType="begin"/>
            </w:r>
            <w:r>
              <w:rPr>
                <w:noProof/>
                <w:webHidden/>
              </w:rPr>
              <w:instrText xml:space="preserve"> PAGEREF _Toc229541717 \h </w:instrText>
            </w:r>
            <w:r>
              <w:rPr>
                <w:noProof/>
                <w:webHidden/>
              </w:rPr>
            </w:r>
            <w:r>
              <w:rPr>
                <w:noProof/>
                <w:webHidden/>
              </w:rPr>
              <w:fldChar w:fldCharType="separate"/>
            </w:r>
            <w:r>
              <w:rPr>
                <w:noProof/>
                <w:webHidden/>
              </w:rPr>
              <w:t>62</w:t>
            </w:r>
            <w:r>
              <w:rPr>
                <w:noProof/>
                <w:webHidden/>
              </w:rPr>
              <w:fldChar w:fldCharType="end"/>
            </w:r>
          </w:hyperlink>
        </w:p>
        <w:p w14:paraId="7DE8CE08" w14:textId="7EC388B1" w:rsidR="00877BF3" w:rsidRDefault="00877BF3">
          <w:pPr>
            <w:pStyle w:val="31"/>
            <w:tabs>
              <w:tab w:val="right" w:leader="dot" w:pos="8296"/>
            </w:tabs>
            <w:rPr>
              <w:noProof/>
            </w:rPr>
          </w:pPr>
          <w:hyperlink w:anchor="_Toc229541718" w:history="1">
            <w:r w:rsidRPr="001A5F79">
              <w:rPr>
                <w:rStyle w:val="af2"/>
                <w:rFonts w:ascii="標楷體" w:eastAsia="標楷體" w:hAnsi="標楷體"/>
                <w:b/>
                <w:bCs/>
                <w:noProof/>
              </w:rPr>
              <w:t>你的態度在外界看來，就是有錢就能任性」</w:t>
            </w:r>
            <w:r w:rsidRPr="001A5F79">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_Toc229541718 \h </w:instrText>
            </w:r>
            <w:r>
              <w:rPr>
                <w:noProof/>
                <w:webHidden/>
              </w:rPr>
            </w:r>
            <w:r>
              <w:rPr>
                <w:noProof/>
                <w:webHidden/>
              </w:rPr>
              <w:fldChar w:fldCharType="separate"/>
            </w:r>
            <w:r>
              <w:rPr>
                <w:noProof/>
                <w:webHidden/>
              </w:rPr>
              <w:t>62</w:t>
            </w:r>
            <w:r>
              <w:rPr>
                <w:noProof/>
                <w:webHidden/>
              </w:rPr>
              <w:fldChar w:fldCharType="end"/>
            </w:r>
          </w:hyperlink>
        </w:p>
        <w:p w14:paraId="67350BCE" w14:textId="3244D17D" w:rsidR="00877BF3" w:rsidRDefault="00877BF3">
          <w:pPr>
            <w:pStyle w:val="31"/>
            <w:tabs>
              <w:tab w:val="right" w:leader="dot" w:pos="8296"/>
            </w:tabs>
            <w:rPr>
              <w:noProof/>
            </w:rPr>
          </w:pPr>
          <w:hyperlink w:anchor="_Toc229541719" w:history="1">
            <w:r w:rsidRPr="001A5F79">
              <w:rPr>
                <w:rStyle w:val="af2"/>
                <w:rFonts w:ascii="標楷體" w:eastAsia="標楷體" w:hAnsi="標楷體"/>
                <w:b/>
                <w:bCs/>
                <w:noProof/>
              </w:rPr>
              <w:t>鈕承澤終於站起來鞠躬致歉，「聽完劉檢察官一席話，才知外界怎麼看我，我錯了」。</w:t>
            </w:r>
            <w:r>
              <w:rPr>
                <w:noProof/>
                <w:webHidden/>
              </w:rPr>
              <w:tab/>
            </w:r>
            <w:r>
              <w:rPr>
                <w:noProof/>
                <w:webHidden/>
              </w:rPr>
              <w:fldChar w:fldCharType="begin"/>
            </w:r>
            <w:r>
              <w:rPr>
                <w:noProof/>
                <w:webHidden/>
              </w:rPr>
              <w:instrText xml:space="preserve"> PAGEREF _Toc229541719 \h </w:instrText>
            </w:r>
            <w:r>
              <w:rPr>
                <w:noProof/>
                <w:webHidden/>
              </w:rPr>
            </w:r>
            <w:r>
              <w:rPr>
                <w:noProof/>
                <w:webHidden/>
              </w:rPr>
              <w:fldChar w:fldCharType="separate"/>
            </w:r>
            <w:r>
              <w:rPr>
                <w:noProof/>
                <w:webHidden/>
              </w:rPr>
              <w:t>63</w:t>
            </w:r>
            <w:r>
              <w:rPr>
                <w:noProof/>
                <w:webHidden/>
              </w:rPr>
              <w:fldChar w:fldCharType="end"/>
            </w:r>
          </w:hyperlink>
        </w:p>
        <w:p w14:paraId="7912C442" w14:textId="5A9E0772" w:rsidR="00877BF3" w:rsidRDefault="00877BF3">
          <w:pPr>
            <w:pStyle w:val="31"/>
            <w:tabs>
              <w:tab w:val="right" w:leader="dot" w:pos="8296"/>
            </w:tabs>
            <w:rPr>
              <w:noProof/>
            </w:rPr>
          </w:pPr>
          <w:hyperlink w:anchor="_Toc229541720" w:history="1">
            <w:r w:rsidRPr="001A5F79">
              <w:rPr>
                <w:rStyle w:val="af2"/>
                <w:rFonts w:ascii="標楷體" w:eastAsia="標楷體" w:hAnsi="標楷體"/>
                <w:b/>
                <w:bCs/>
                <w:noProof/>
              </w:rPr>
              <w:t>幾句話讓黃世銘語塞</w:t>
            </w:r>
            <w:r>
              <w:rPr>
                <w:noProof/>
                <w:webHidden/>
              </w:rPr>
              <w:tab/>
            </w:r>
            <w:r>
              <w:rPr>
                <w:noProof/>
                <w:webHidden/>
              </w:rPr>
              <w:fldChar w:fldCharType="begin"/>
            </w:r>
            <w:r>
              <w:rPr>
                <w:noProof/>
                <w:webHidden/>
              </w:rPr>
              <w:instrText xml:space="preserve"> PAGEREF _Toc229541720 \h </w:instrText>
            </w:r>
            <w:r>
              <w:rPr>
                <w:noProof/>
                <w:webHidden/>
              </w:rPr>
            </w:r>
            <w:r>
              <w:rPr>
                <w:noProof/>
                <w:webHidden/>
              </w:rPr>
              <w:fldChar w:fldCharType="separate"/>
            </w:r>
            <w:r>
              <w:rPr>
                <w:noProof/>
                <w:webHidden/>
              </w:rPr>
              <w:t>63</w:t>
            </w:r>
            <w:r>
              <w:rPr>
                <w:noProof/>
                <w:webHidden/>
              </w:rPr>
              <w:fldChar w:fldCharType="end"/>
            </w:r>
          </w:hyperlink>
        </w:p>
        <w:p w14:paraId="600023CB" w14:textId="74FBCFC0" w:rsidR="00877BF3" w:rsidRDefault="00877BF3">
          <w:pPr>
            <w:pStyle w:val="31"/>
            <w:tabs>
              <w:tab w:val="right" w:leader="dot" w:pos="8296"/>
            </w:tabs>
            <w:rPr>
              <w:noProof/>
            </w:rPr>
          </w:pPr>
          <w:hyperlink w:anchor="_Toc229541721" w:history="1">
            <w:r w:rsidRPr="001A5F79">
              <w:rPr>
                <w:rStyle w:val="af2"/>
                <w:rFonts w:ascii="標楷體" w:eastAsia="標楷體" w:hAnsi="標楷體"/>
                <w:b/>
                <w:bCs/>
                <w:noProof/>
              </w:rPr>
              <w:t>「公訴目的不是定人於罪，而是教化被告」</w:t>
            </w:r>
            <w:r>
              <w:rPr>
                <w:noProof/>
                <w:webHidden/>
              </w:rPr>
              <w:tab/>
            </w:r>
            <w:r>
              <w:rPr>
                <w:noProof/>
                <w:webHidden/>
              </w:rPr>
              <w:fldChar w:fldCharType="begin"/>
            </w:r>
            <w:r>
              <w:rPr>
                <w:noProof/>
                <w:webHidden/>
              </w:rPr>
              <w:instrText xml:space="preserve"> PAGEREF _Toc229541721 \h </w:instrText>
            </w:r>
            <w:r>
              <w:rPr>
                <w:noProof/>
                <w:webHidden/>
              </w:rPr>
            </w:r>
            <w:r>
              <w:rPr>
                <w:noProof/>
                <w:webHidden/>
              </w:rPr>
              <w:fldChar w:fldCharType="separate"/>
            </w:r>
            <w:r>
              <w:rPr>
                <w:noProof/>
                <w:webHidden/>
              </w:rPr>
              <w:t>63</w:t>
            </w:r>
            <w:r>
              <w:rPr>
                <w:noProof/>
                <w:webHidden/>
              </w:rPr>
              <w:fldChar w:fldCharType="end"/>
            </w:r>
          </w:hyperlink>
        </w:p>
        <w:p w14:paraId="0069FA7E" w14:textId="5E444479" w:rsidR="00877BF3" w:rsidRDefault="00877BF3">
          <w:pPr>
            <w:pStyle w:val="31"/>
            <w:tabs>
              <w:tab w:val="right" w:leader="dot" w:pos="8296"/>
            </w:tabs>
            <w:rPr>
              <w:noProof/>
            </w:rPr>
          </w:pPr>
          <w:hyperlink w:anchor="_Toc229541722" w:history="1">
            <w:r w:rsidRPr="001A5F79">
              <w:rPr>
                <w:rStyle w:val="af2"/>
                <w:rFonts w:ascii="標楷體" w:eastAsia="標楷體" w:hAnsi="標楷體"/>
                <w:b/>
                <w:bCs/>
                <w:noProof/>
              </w:rPr>
              <w:t>腦中總是充滿法律文字，曾經沒注意到自己左腳皮鞋、右腳布鞋</w:t>
            </w:r>
            <w:r>
              <w:rPr>
                <w:noProof/>
                <w:webHidden/>
              </w:rPr>
              <w:tab/>
            </w:r>
            <w:r>
              <w:rPr>
                <w:noProof/>
                <w:webHidden/>
              </w:rPr>
              <w:fldChar w:fldCharType="begin"/>
            </w:r>
            <w:r>
              <w:rPr>
                <w:noProof/>
                <w:webHidden/>
              </w:rPr>
              <w:instrText xml:space="preserve"> PAGEREF _Toc229541722 \h </w:instrText>
            </w:r>
            <w:r>
              <w:rPr>
                <w:noProof/>
                <w:webHidden/>
              </w:rPr>
            </w:r>
            <w:r>
              <w:rPr>
                <w:noProof/>
                <w:webHidden/>
              </w:rPr>
              <w:fldChar w:fldCharType="separate"/>
            </w:r>
            <w:r>
              <w:rPr>
                <w:noProof/>
                <w:webHidden/>
              </w:rPr>
              <w:t>63</w:t>
            </w:r>
            <w:r>
              <w:rPr>
                <w:noProof/>
                <w:webHidden/>
              </w:rPr>
              <w:fldChar w:fldCharType="end"/>
            </w:r>
          </w:hyperlink>
        </w:p>
        <w:p w14:paraId="7CBB5BC8" w14:textId="37A69250" w:rsidR="00877BF3" w:rsidRDefault="00877BF3">
          <w:pPr>
            <w:pStyle w:val="31"/>
            <w:tabs>
              <w:tab w:val="right" w:leader="dot" w:pos="8296"/>
            </w:tabs>
            <w:rPr>
              <w:noProof/>
            </w:rPr>
          </w:pPr>
          <w:hyperlink w:anchor="_Toc229541723" w:history="1">
            <w:r w:rsidRPr="001A5F79">
              <w:rPr>
                <w:rStyle w:val="af2"/>
                <w:rFonts w:ascii="標楷體" w:eastAsia="標楷體" w:hAnsi="標楷體"/>
                <w:b/>
                <w:bCs/>
                <w:noProof/>
              </w:rPr>
              <w:t>當正義的司法官是使命</w:t>
            </w:r>
            <w:r>
              <w:rPr>
                <w:noProof/>
                <w:webHidden/>
              </w:rPr>
              <w:tab/>
            </w:r>
            <w:r>
              <w:rPr>
                <w:noProof/>
                <w:webHidden/>
              </w:rPr>
              <w:fldChar w:fldCharType="begin"/>
            </w:r>
            <w:r>
              <w:rPr>
                <w:noProof/>
                <w:webHidden/>
              </w:rPr>
              <w:instrText xml:space="preserve"> PAGEREF _Toc229541723 \h </w:instrText>
            </w:r>
            <w:r>
              <w:rPr>
                <w:noProof/>
                <w:webHidden/>
              </w:rPr>
            </w:r>
            <w:r>
              <w:rPr>
                <w:noProof/>
                <w:webHidden/>
              </w:rPr>
              <w:fldChar w:fldCharType="separate"/>
            </w:r>
            <w:r>
              <w:rPr>
                <w:noProof/>
                <w:webHidden/>
              </w:rPr>
              <w:t>64</w:t>
            </w:r>
            <w:r>
              <w:rPr>
                <w:noProof/>
                <w:webHidden/>
              </w:rPr>
              <w:fldChar w:fldCharType="end"/>
            </w:r>
          </w:hyperlink>
        </w:p>
        <w:p w14:paraId="3ABD07B6" w14:textId="3ACB63C4" w:rsidR="00877BF3" w:rsidRDefault="00877BF3">
          <w:pPr>
            <w:pStyle w:val="31"/>
            <w:tabs>
              <w:tab w:val="right" w:leader="dot" w:pos="8296"/>
            </w:tabs>
            <w:rPr>
              <w:noProof/>
            </w:rPr>
          </w:pPr>
          <w:hyperlink w:anchor="_Toc229541724" w:history="1">
            <w:r w:rsidRPr="001A5F79">
              <w:rPr>
                <w:rStyle w:val="af2"/>
                <w:rFonts w:ascii="標楷體" w:eastAsia="標楷體" w:hAnsi="標楷體"/>
                <w:b/>
                <w:bCs/>
                <w:noProof/>
              </w:rPr>
              <w:t>當個有正義感的司法官，是自己的使命</w:t>
            </w:r>
            <w:r w:rsidRPr="001A5F79">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_Toc229541724 \h </w:instrText>
            </w:r>
            <w:r>
              <w:rPr>
                <w:noProof/>
                <w:webHidden/>
              </w:rPr>
            </w:r>
            <w:r>
              <w:rPr>
                <w:noProof/>
                <w:webHidden/>
              </w:rPr>
              <w:fldChar w:fldCharType="separate"/>
            </w:r>
            <w:r>
              <w:rPr>
                <w:noProof/>
                <w:webHidden/>
              </w:rPr>
              <w:t>64</w:t>
            </w:r>
            <w:r>
              <w:rPr>
                <w:noProof/>
                <w:webHidden/>
              </w:rPr>
              <w:fldChar w:fldCharType="end"/>
            </w:r>
          </w:hyperlink>
        </w:p>
        <w:p w14:paraId="00DDA351" w14:textId="6B2D387A" w:rsidR="00877BF3" w:rsidRDefault="00877BF3">
          <w:pPr>
            <w:pStyle w:val="31"/>
            <w:tabs>
              <w:tab w:val="right" w:leader="dot" w:pos="8296"/>
            </w:tabs>
            <w:rPr>
              <w:noProof/>
            </w:rPr>
          </w:pPr>
          <w:hyperlink w:anchor="_Toc229541725" w:history="1">
            <w:r w:rsidRPr="001A5F79">
              <w:rPr>
                <w:rStyle w:val="af2"/>
                <w:rFonts w:ascii="標楷體" w:eastAsia="標楷體" w:hAnsi="標楷體"/>
                <w:b/>
                <w:bCs/>
                <w:noProof/>
              </w:rPr>
              <w:t>繼續說出「就感動ㄟ話」，感化身邊每一個人。</w:t>
            </w:r>
            <w:r>
              <w:rPr>
                <w:noProof/>
                <w:webHidden/>
              </w:rPr>
              <w:tab/>
            </w:r>
            <w:r>
              <w:rPr>
                <w:noProof/>
                <w:webHidden/>
              </w:rPr>
              <w:fldChar w:fldCharType="begin"/>
            </w:r>
            <w:r>
              <w:rPr>
                <w:noProof/>
                <w:webHidden/>
              </w:rPr>
              <w:instrText xml:space="preserve"> PAGEREF _Toc229541725 \h </w:instrText>
            </w:r>
            <w:r>
              <w:rPr>
                <w:noProof/>
                <w:webHidden/>
              </w:rPr>
            </w:r>
            <w:r>
              <w:rPr>
                <w:noProof/>
                <w:webHidden/>
              </w:rPr>
              <w:fldChar w:fldCharType="separate"/>
            </w:r>
            <w:r>
              <w:rPr>
                <w:noProof/>
                <w:webHidden/>
              </w:rPr>
              <w:t>64</w:t>
            </w:r>
            <w:r>
              <w:rPr>
                <w:noProof/>
                <w:webHidden/>
              </w:rPr>
              <w:fldChar w:fldCharType="end"/>
            </w:r>
          </w:hyperlink>
        </w:p>
        <w:p w14:paraId="51CF17DE" w14:textId="6AC20987" w:rsidR="00877BF3" w:rsidRDefault="00877BF3">
          <w:pPr>
            <w:pStyle w:val="31"/>
            <w:tabs>
              <w:tab w:val="right" w:leader="dot" w:pos="8296"/>
            </w:tabs>
            <w:rPr>
              <w:noProof/>
            </w:rPr>
          </w:pPr>
          <w:hyperlink w:anchor="_Toc229541726" w:history="1">
            <w:r w:rsidRPr="001A5F79">
              <w:rPr>
                <w:rStyle w:val="af2"/>
                <w:rFonts w:ascii="標楷體" w:eastAsia="標楷體" w:hAnsi="標楷體"/>
                <w:b/>
                <w:noProof/>
              </w:rPr>
              <w:t>本網連結摘自網站僅供方便參考-看各方評論以增長智慧-109-05-02</w:t>
            </w:r>
            <w:r>
              <w:rPr>
                <w:noProof/>
                <w:webHidden/>
              </w:rPr>
              <w:tab/>
            </w:r>
            <w:r>
              <w:rPr>
                <w:noProof/>
                <w:webHidden/>
              </w:rPr>
              <w:fldChar w:fldCharType="begin"/>
            </w:r>
            <w:r>
              <w:rPr>
                <w:noProof/>
                <w:webHidden/>
              </w:rPr>
              <w:instrText xml:space="preserve"> PAGEREF _Toc229541726 \h </w:instrText>
            </w:r>
            <w:r>
              <w:rPr>
                <w:noProof/>
                <w:webHidden/>
              </w:rPr>
            </w:r>
            <w:r>
              <w:rPr>
                <w:noProof/>
                <w:webHidden/>
              </w:rPr>
              <w:fldChar w:fldCharType="separate"/>
            </w:r>
            <w:r>
              <w:rPr>
                <w:noProof/>
                <w:webHidden/>
              </w:rPr>
              <w:t>66</w:t>
            </w:r>
            <w:r>
              <w:rPr>
                <w:noProof/>
                <w:webHidden/>
              </w:rPr>
              <w:fldChar w:fldCharType="end"/>
            </w:r>
          </w:hyperlink>
        </w:p>
        <w:p w14:paraId="333BDFAC" w14:textId="10D37765" w:rsidR="00273419" w:rsidRDefault="00273419">
          <w:r>
            <w:rPr>
              <w:b/>
              <w:bCs/>
              <w:lang w:val="zh-TW"/>
            </w:rPr>
            <w:fldChar w:fldCharType="end"/>
          </w:r>
        </w:p>
      </w:sdtContent>
    </w:sdt>
    <w:p w14:paraId="28CC091F" w14:textId="77777777" w:rsidR="00047567" w:rsidRDefault="00047567" w:rsidP="00BA1663">
      <w:pPr>
        <w:spacing w:line="500" w:lineRule="exact"/>
        <w:rPr>
          <w:rFonts w:ascii="標楷體" w:eastAsia="標楷體" w:hAnsi="標楷體"/>
          <w:color w:val="0070C0"/>
          <w:sz w:val="32"/>
          <w:szCs w:val="32"/>
        </w:rPr>
      </w:pPr>
    </w:p>
    <w:p w14:paraId="50DEF484" w14:textId="77777777" w:rsidR="00273419" w:rsidRDefault="00273419" w:rsidP="00BA1663">
      <w:pPr>
        <w:spacing w:line="500" w:lineRule="exact"/>
        <w:rPr>
          <w:rFonts w:ascii="標楷體" w:eastAsia="標楷體" w:hAnsi="標楷體"/>
          <w:color w:val="0070C0"/>
          <w:sz w:val="32"/>
          <w:szCs w:val="32"/>
        </w:rPr>
      </w:pPr>
    </w:p>
    <w:p w14:paraId="71F25BDD" w14:textId="77777777" w:rsidR="00273419" w:rsidRDefault="00273419" w:rsidP="00BA1663">
      <w:pPr>
        <w:spacing w:line="500" w:lineRule="exact"/>
        <w:rPr>
          <w:rFonts w:ascii="標楷體" w:eastAsia="標楷體" w:hAnsi="標楷體"/>
          <w:color w:val="0070C0"/>
          <w:sz w:val="32"/>
          <w:szCs w:val="32"/>
        </w:rPr>
      </w:pPr>
    </w:p>
    <w:p w14:paraId="1DB89B8E" w14:textId="77777777" w:rsidR="00273419" w:rsidRDefault="00273419" w:rsidP="00BA1663">
      <w:pPr>
        <w:spacing w:line="500" w:lineRule="exact"/>
        <w:rPr>
          <w:rFonts w:ascii="標楷體" w:eastAsia="標楷體" w:hAnsi="標楷體"/>
          <w:color w:val="0070C0"/>
          <w:sz w:val="32"/>
          <w:szCs w:val="32"/>
        </w:rPr>
      </w:pPr>
    </w:p>
    <w:p w14:paraId="4920C16E" w14:textId="77777777" w:rsidR="00273419" w:rsidRDefault="00273419" w:rsidP="00BA1663">
      <w:pPr>
        <w:spacing w:line="500" w:lineRule="exact"/>
        <w:rPr>
          <w:rFonts w:ascii="標楷體" w:eastAsia="標楷體" w:hAnsi="標楷體"/>
          <w:color w:val="0070C0"/>
          <w:sz w:val="32"/>
          <w:szCs w:val="32"/>
        </w:rPr>
      </w:pPr>
    </w:p>
    <w:p w14:paraId="67B173A0" w14:textId="77777777" w:rsidR="00273419" w:rsidRDefault="00273419" w:rsidP="00BA1663">
      <w:pPr>
        <w:spacing w:line="500" w:lineRule="exact"/>
        <w:rPr>
          <w:rFonts w:ascii="標楷體" w:eastAsia="標楷體" w:hAnsi="標楷體"/>
          <w:color w:val="0070C0"/>
          <w:sz w:val="32"/>
          <w:szCs w:val="32"/>
        </w:rPr>
      </w:pPr>
    </w:p>
    <w:p w14:paraId="2B54E26B" w14:textId="77777777" w:rsidR="00273419" w:rsidRDefault="00273419" w:rsidP="00BA1663">
      <w:pPr>
        <w:spacing w:line="500" w:lineRule="exact"/>
        <w:rPr>
          <w:rFonts w:ascii="標楷體" w:eastAsia="標楷體" w:hAnsi="標楷體"/>
          <w:color w:val="0070C0"/>
          <w:sz w:val="32"/>
          <w:szCs w:val="32"/>
        </w:rPr>
      </w:pPr>
    </w:p>
    <w:p w14:paraId="332416AD" w14:textId="7FE41D22" w:rsidR="00566674" w:rsidRPr="003B6C0C" w:rsidRDefault="00566674" w:rsidP="00BA1663">
      <w:pPr>
        <w:spacing w:line="500" w:lineRule="exact"/>
        <w:rPr>
          <w:rFonts w:ascii="標楷體" w:eastAsia="標楷體" w:hAnsi="標楷體"/>
        </w:rPr>
      </w:pPr>
    </w:p>
    <w:p w14:paraId="3CE323D3" w14:textId="1B502EFC" w:rsidR="003B6EA2" w:rsidRPr="00732D11" w:rsidRDefault="003B6EA2" w:rsidP="00BA1663">
      <w:pPr>
        <w:pStyle w:val="1"/>
        <w:spacing w:line="500" w:lineRule="exact"/>
        <w:rPr>
          <w:rFonts w:ascii="標楷體" w:eastAsia="標楷體" w:hAnsi="標楷體" w:cs="Segoe UI"/>
          <w:b/>
          <w:bCs/>
          <w:color w:val="111111"/>
          <w:kern w:val="36"/>
          <w:sz w:val="40"/>
          <w:szCs w:val="40"/>
          <w14:ligatures w14:val="none"/>
        </w:rPr>
      </w:pPr>
      <w:bookmarkStart w:id="0" w:name="_Toc229535154"/>
      <w:bookmarkStart w:id="1" w:name="_Toc229541662"/>
      <w:r>
        <w:rPr>
          <w:rFonts w:ascii="標楷體" w:eastAsia="標楷體" w:hAnsi="標楷體" w:cs="Segoe UI" w:hint="eastAsia"/>
          <w:b/>
          <w:bCs/>
          <w:color w:val="111111"/>
          <w:kern w:val="36"/>
          <w:sz w:val="36"/>
          <w:szCs w:val="36"/>
          <w14:ligatures w14:val="none"/>
        </w:rPr>
        <w:t>一、</w:t>
      </w:r>
      <w:r w:rsidRPr="00732D11">
        <w:rPr>
          <w:rFonts w:ascii="標楷體" w:eastAsia="標楷體" w:hAnsi="標楷體" w:hint="eastAsia"/>
          <w:sz w:val="40"/>
          <w:szCs w:val="40"/>
        </w:rPr>
        <w:t>21150504-</w:t>
      </w:r>
      <w:r w:rsidRPr="00732D11">
        <w:rPr>
          <w:rFonts w:ascii="標楷體" w:eastAsia="標楷體" w:hAnsi="標楷體"/>
          <w:sz w:val="40"/>
          <w:szCs w:val="40"/>
        </w:rPr>
        <w:t>鐵鎚爆頭隨機殺人逆轉逃死刑　檢察總長卸任前夕提非常上訴求改判</w:t>
      </w:r>
      <w:bookmarkEnd w:id="0"/>
      <w:bookmarkEnd w:id="1"/>
    </w:p>
    <w:p w14:paraId="16B415A2" w14:textId="5D02B844" w:rsidR="006407C8" w:rsidRDefault="006407C8" w:rsidP="00BA1663">
      <w:pPr>
        <w:spacing w:line="500" w:lineRule="exact"/>
        <w:rPr>
          <w:rFonts w:ascii="標楷體" w:eastAsia="標楷體" w:hAnsi="標楷體" w:cs="Segoe UI"/>
          <w:b/>
          <w:bCs/>
          <w:color w:val="111111"/>
          <w:kern w:val="36"/>
          <w:sz w:val="36"/>
          <w:szCs w:val="36"/>
          <w14:ligatures w14:val="none"/>
        </w:rPr>
      </w:pPr>
      <w:r w:rsidRPr="003B6C0C">
        <w:rPr>
          <w:rFonts w:ascii="標楷體" w:eastAsia="標楷體" w:hAnsi="標楷體" w:cs="Segoe UI"/>
          <w:b/>
          <w:bCs/>
          <w:color w:val="111111"/>
          <w:kern w:val="36"/>
          <w:sz w:val="36"/>
          <w:szCs w:val="36"/>
          <w14:ligatures w14:val="none"/>
        </w:rPr>
        <w:t>鐵鎚爆頭隨機殺人逆轉逃死刑　檢察總長卸任前夕提非常上訴求改判</w:t>
      </w:r>
    </w:p>
    <w:p w14:paraId="4BA9F44B" w14:textId="11E93383" w:rsidR="006407C8" w:rsidRPr="003B6C0C" w:rsidRDefault="006407C8" w:rsidP="00BA1663">
      <w:pPr>
        <w:spacing w:line="500" w:lineRule="exact"/>
        <w:rPr>
          <w:rFonts w:ascii="標楷體" w:eastAsia="標楷體" w:hAnsi="標楷體" w:cs="新細明體"/>
          <w:color w:val="0000FF"/>
          <w:kern w:val="0"/>
          <w14:ligatures w14:val="none"/>
        </w:rPr>
      </w:pPr>
      <w:r w:rsidRPr="003B6C0C">
        <w:rPr>
          <w:rFonts w:ascii="標楷體" w:eastAsia="標楷體" w:hAnsi="標楷體" w:cs="Segoe UI"/>
          <w:color w:val="111111"/>
          <w:kern w:val="0"/>
          <w14:ligatures w14:val="none"/>
        </w:rPr>
        <w:fldChar w:fldCharType="begin"/>
      </w:r>
      <w:r w:rsidRPr="003B6C0C">
        <w:rPr>
          <w:rFonts w:ascii="標楷體" w:eastAsia="標楷體" w:hAnsi="標楷體" w:cs="Segoe UI"/>
          <w:color w:val="111111"/>
          <w:kern w:val="0"/>
          <w14:ligatures w14:val="none"/>
        </w:rPr>
        <w:instrText>HYPERLINK "https://today.line.me/tw/v3/publisher/100150"</w:instrText>
      </w:r>
      <w:r w:rsidRPr="003B6C0C">
        <w:rPr>
          <w:rFonts w:ascii="標楷體" w:eastAsia="標楷體" w:hAnsi="標楷體" w:cs="Segoe UI"/>
          <w:color w:val="111111"/>
          <w:kern w:val="0"/>
          <w14:ligatures w14:val="none"/>
        </w:rPr>
      </w:r>
      <w:r w:rsidRPr="003B6C0C">
        <w:rPr>
          <w:rFonts w:ascii="標楷體" w:eastAsia="標楷體" w:hAnsi="標楷體" w:cs="Segoe UI"/>
          <w:color w:val="111111"/>
          <w:kern w:val="0"/>
          <w14:ligatures w14:val="none"/>
        </w:rPr>
        <w:fldChar w:fldCharType="separate"/>
      </w:r>
    </w:p>
    <w:p w14:paraId="520DB624" w14:textId="45F04C2B" w:rsidR="006407C8" w:rsidRPr="003B6C0C" w:rsidRDefault="006407C8" w:rsidP="00BA1663">
      <w:pPr>
        <w:spacing w:line="500" w:lineRule="exact"/>
        <w:rPr>
          <w:rFonts w:ascii="標楷體" w:eastAsia="標楷體" w:hAnsi="標楷體" w:cs="新細明體"/>
          <w:color w:val="111111"/>
          <w:kern w:val="0"/>
          <w:sz w:val="23"/>
          <w:szCs w:val="23"/>
          <w14:ligatures w14:val="none"/>
        </w:rPr>
      </w:pPr>
      <w:r w:rsidRPr="003B6C0C">
        <w:rPr>
          <w:rFonts w:ascii="標楷體" w:eastAsia="標楷體" w:hAnsi="標楷體" w:cs="Segoe UI"/>
          <w:color w:val="111111"/>
          <w:kern w:val="0"/>
          <w:sz w:val="23"/>
          <w:szCs w:val="23"/>
          <w:bdr w:val="none" w:sz="0" w:space="0" w:color="auto" w:frame="1"/>
          <w14:ligatures w14:val="none"/>
        </w:rPr>
        <w:t>鏡週刊</w:t>
      </w:r>
    </w:p>
    <w:p w14:paraId="73115532" w14:textId="05FFF9C4" w:rsidR="006407C8" w:rsidRDefault="006407C8" w:rsidP="00BA1663">
      <w:pPr>
        <w:spacing w:line="500" w:lineRule="exact"/>
        <w:rPr>
          <w:rFonts w:ascii="標楷體" w:eastAsia="標楷體" w:hAnsi="標楷體" w:cs="Segoe UI"/>
          <w:color w:val="777777"/>
          <w:kern w:val="0"/>
          <w:sz w:val="18"/>
          <w:szCs w:val="18"/>
          <w:bdr w:val="none" w:sz="0" w:space="0" w:color="auto" w:frame="1"/>
          <w14:ligatures w14:val="none"/>
        </w:rPr>
      </w:pPr>
      <w:r w:rsidRPr="003B6C0C">
        <w:rPr>
          <w:rFonts w:ascii="標楷體" w:eastAsia="標楷體" w:hAnsi="標楷體" w:cs="Segoe UI"/>
          <w:color w:val="111111"/>
          <w:kern w:val="0"/>
          <w14:ligatures w14:val="none"/>
        </w:rPr>
        <w:fldChar w:fldCharType="end"/>
      </w:r>
      <w:r w:rsidRPr="003B6C0C">
        <w:rPr>
          <w:rFonts w:ascii="標楷體" w:eastAsia="標楷體" w:hAnsi="標楷體" w:cs="Segoe UI"/>
          <w:color w:val="777777"/>
          <w:kern w:val="0"/>
          <w:sz w:val="18"/>
          <w:szCs w:val="18"/>
          <w:bdr w:val="none" w:sz="0" w:space="0" w:color="auto" w:frame="1"/>
          <w14:ligatures w14:val="none"/>
        </w:rPr>
        <w:t>更新於 05月04日17:25 • 發布於 05月04日17:25 • 鏡週刊 Mirror Media</w:t>
      </w:r>
    </w:p>
    <w:p w14:paraId="481D93D1" w14:textId="31BC9AEF" w:rsidR="00BA1663" w:rsidRDefault="00BA1663" w:rsidP="00BA1663">
      <w:pPr>
        <w:spacing w:line="500" w:lineRule="exact"/>
        <w:rPr>
          <w:rFonts w:ascii="標楷體" w:eastAsia="標楷體" w:hAnsi="標楷體" w:cs="Segoe UI"/>
          <w:color w:val="777777"/>
          <w:kern w:val="0"/>
          <w:sz w:val="18"/>
          <w:szCs w:val="18"/>
          <w:bdr w:val="none" w:sz="0" w:space="0" w:color="auto" w:frame="1"/>
          <w14:ligatures w14:val="none"/>
        </w:rPr>
      </w:pPr>
    </w:p>
    <w:p w14:paraId="2B908CC8" w14:textId="036ECF6C" w:rsidR="00BA1663" w:rsidRDefault="00BA1663" w:rsidP="00BA1663">
      <w:pPr>
        <w:spacing w:line="500" w:lineRule="exact"/>
        <w:rPr>
          <w:rFonts w:ascii="標楷體" w:eastAsia="標楷體" w:hAnsi="標楷體" w:cs="Segoe UI"/>
          <w:color w:val="777777"/>
          <w:kern w:val="0"/>
          <w:sz w:val="18"/>
          <w:szCs w:val="18"/>
          <w:bdr w:val="none" w:sz="0" w:space="0" w:color="auto" w:frame="1"/>
          <w14:ligatures w14:val="none"/>
        </w:rPr>
      </w:pPr>
      <w:r w:rsidRPr="003B6C0C">
        <w:rPr>
          <w:rFonts w:ascii="標楷體" w:eastAsia="標楷體" w:hAnsi="標楷體" w:cs="Segoe UI"/>
          <w:noProof/>
          <w:color w:val="111111"/>
          <w:kern w:val="0"/>
          <w14:ligatures w14:val="none"/>
        </w:rPr>
        <w:drawing>
          <wp:anchor distT="0" distB="0" distL="114300" distR="114300" simplePos="0" relativeHeight="251682816" behindDoc="1" locked="0" layoutInCell="1" allowOverlap="1" wp14:anchorId="19826EB7" wp14:editId="78D8C2AF">
            <wp:simplePos x="0" y="0"/>
            <wp:positionH relativeFrom="column">
              <wp:posOffset>809625</wp:posOffset>
            </wp:positionH>
            <wp:positionV relativeFrom="paragraph">
              <wp:posOffset>-152400</wp:posOffset>
            </wp:positionV>
            <wp:extent cx="2665730" cy="1509395"/>
            <wp:effectExtent l="0" t="0" r="1270" b="0"/>
            <wp:wrapNone/>
            <wp:docPr id="4" name="圖片 3" descr="劉志明虐殺陳姓退休女老師逆轉逃死，檢察總長卸任前夕提非常上訴求改判。（翻攝畫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劉志明虐殺陳姓退休女老師逆轉逃死，檢察總長卸任前夕提非常上訴求改判。（翻攝畫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730" cy="1509395"/>
                    </a:xfrm>
                    <a:prstGeom prst="rect">
                      <a:avLst/>
                    </a:prstGeom>
                    <a:noFill/>
                    <a:ln>
                      <a:noFill/>
                    </a:ln>
                  </pic:spPr>
                </pic:pic>
              </a:graphicData>
            </a:graphic>
          </wp:anchor>
        </w:drawing>
      </w:r>
    </w:p>
    <w:p w14:paraId="308F5F88" w14:textId="77777777" w:rsidR="00BA1663" w:rsidRPr="003B6C0C" w:rsidRDefault="00BA1663" w:rsidP="00BA1663">
      <w:pPr>
        <w:spacing w:line="500" w:lineRule="exact"/>
        <w:rPr>
          <w:rFonts w:ascii="標楷體" w:eastAsia="標楷體" w:hAnsi="標楷體" w:cs="Segoe UI"/>
          <w:color w:val="111111"/>
          <w:kern w:val="0"/>
          <w14:ligatures w14:val="none"/>
        </w:rPr>
      </w:pPr>
    </w:p>
    <w:p w14:paraId="7AFE625C" w14:textId="043BE6B5" w:rsidR="006407C8" w:rsidRDefault="006407C8" w:rsidP="00BA1663">
      <w:pPr>
        <w:spacing w:line="500" w:lineRule="exact"/>
        <w:rPr>
          <w:rFonts w:ascii="標楷體" w:eastAsia="標楷體" w:hAnsi="標楷體" w:cs="Segoe UI"/>
          <w:color w:val="111111"/>
          <w:kern w:val="0"/>
          <w14:ligatures w14:val="none"/>
        </w:rPr>
      </w:pPr>
    </w:p>
    <w:p w14:paraId="74D42CC3" w14:textId="77777777" w:rsidR="00033F54" w:rsidRPr="003B6C0C" w:rsidRDefault="00033F54" w:rsidP="00BA1663">
      <w:pPr>
        <w:spacing w:line="500" w:lineRule="exact"/>
        <w:rPr>
          <w:rFonts w:ascii="標楷體" w:eastAsia="標楷體" w:hAnsi="標楷體" w:cs="Segoe UI" w:hint="eastAsia"/>
          <w:color w:val="111111"/>
          <w:kern w:val="0"/>
          <w14:ligatures w14:val="none"/>
        </w:rPr>
      </w:pPr>
    </w:p>
    <w:p w14:paraId="0C1065BA" w14:textId="671DF5E2" w:rsidR="006407C8" w:rsidRPr="003B6C0C" w:rsidRDefault="006407C8" w:rsidP="00BA1663">
      <w:pPr>
        <w:spacing w:line="500" w:lineRule="exact"/>
        <w:rPr>
          <w:rFonts w:ascii="標楷體" w:eastAsia="標楷體" w:hAnsi="標楷體" w:cs="Segoe UI"/>
          <w:color w:val="111111"/>
          <w:kern w:val="0"/>
          <w14:ligatures w14:val="none"/>
        </w:rPr>
      </w:pPr>
      <w:r w:rsidRPr="003B6C0C">
        <w:rPr>
          <w:rFonts w:ascii="標楷體" w:eastAsia="標楷體" w:hAnsi="標楷體" w:cs="Segoe UI"/>
          <w:color w:val="111111"/>
          <w:kern w:val="0"/>
          <w14:ligatures w14:val="none"/>
        </w:rPr>
        <w:t>劉志明虐殺陳姓退休女老師</w:t>
      </w:r>
      <w:r w:rsidRPr="003B6C0C">
        <w:rPr>
          <w:rFonts w:ascii="標楷體" w:eastAsia="標楷體" w:hAnsi="標楷體" w:cs="Segoe UI"/>
          <w:color w:val="EE0000"/>
          <w:kern w:val="0"/>
          <w14:ligatures w14:val="none"/>
        </w:rPr>
        <w:t>逆轉逃死</w:t>
      </w:r>
      <w:r w:rsidRPr="003B6C0C">
        <w:rPr>
          <w:rFonts w:ascii="標楷體" w:eastAsia="標楷體" w:hAnsi="標楷體" w:cs="Segoe UI"/>
          <w:color w:val="111111"/>
          <w:kern w:val="0"/>
          <w14:ligatures w14:val="none"/>
        </w:rPr>
        <w:t>，檢察總長卸任前夕提非常上訴求改判。（翻攝畫面）</w:t>
      </w:r>
    </w:p>
    <w:p w14:paraId="6C1B3F40"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高雄市在12年前發生轟動全台的</w:t>
      </w:r>
      <w:r w:rsidRPr="003B6C0C">
        <w:rPr>
          <w:rFonts w:ascii="標楷體" w:eastAsia="標楷體" w:hAnsi="標楷體" w:cs="Segoe UI"/>
          <w:b/>
          <w:bCs/>
          <w:color w:val="EE0000"/>
          <w:kern w:val="0"/>
          <w:sz w:val="27"/>
          <w:szCs w:val="27"/>
          <w14:ligatures w14:val="none"/>
        </w:rPr>
        <w:t>師鐸獎退休女教師遭虐殺案</w:t>
      </w:r>
      <w:r w:rsidRPr="003B6C0C">
        <w:rPr>
          <w:rFonts w:ascii="標楷體" w:eastAsia="標楷體" w:hAnsi="標楷體" w:cs="Segoe UI"/>
          <w:color w:val="111111"/>
          <w:kern w:val="0"/>
          <w:sz w:val="27"/>
          <w:szCs w:val="27"/>
          <w14:ligatures w14:val="none"/>
        </w:rPr>
        <w:t>，兇手</w:t>
      </w:r>
      <w:r w:rsidRPr="003B6C0C">
        <w:rPr>
          <w:rFonts w:ascii="標楷體" w:eastAsia="標楷體" w:hAnsi="標楷體" w:cs="Segoe UI"/>
          <w:color w:val="EE0000"/>
          <w:kern w:val="0"/>
          <w:sz w:val="27"/>
          <w:szCs w:val="27"/>
          <w14:ligatures w14:val="none"/>
        </w:rPr>
        <w:t>劉志明</w:t>
      </w:r>
      <w:r w:rsidRPr="003B6C0C">
        <w:rPr>
          <w:rFonts w:ascii="標楷體" w:eastAsia="標楷體" w:hAnsi="標楷體" w:cs="Segoe UI"/>
          <w:color w:val="111111"/>
          <w:kern w:val="0"/>
          <w:sz w:val="27"/>
          <w:szCs w:val="27"/>
          <w14:ligatures w14:val="none"/>
        </w:rPr>
        <w:t>持榔頭隨機強盜並重擊女教師頭部，導致被害人慘死，該案至</w:t>
      </w:r>
      <w:r w:rsidRPr="003B6C0C">
        <w:rPr>
          <w:rFonts w:ascii="標楷體" w:eastAsia="標楷體" w:hAnsi="標楷體" w:cs="Segoe UI"/>
          <w:b/>
          <w:bCs/>
          <w:color w:val="EE0000"/>
          <w:kern w:val="0"/>
          <w:sz w:val="27"/>
          <w:szCs w:val="27"/>
          <w14:ligatures w14:val="none"/>
        </w:rPr>
        <w:t>更三審5度皆判死</w:t>
      </w:r>
      <w:r w:rsidRPr="003B6C0C">
        <w:rPr>
          <w:rFonts w:ascii="標楷體" w:eastAsia="標楷體" w:hAnsi="標楷體" w:cs="Segoe UI"/>
          <w:color w:val="111111"/>
          <w:kern w:val="0"/>
          <w:sz w:val="27"/>
          <w:szCs w:val="27"/>
          <w14:ligatures w14:val="none"/>
        </w:rPr>
        <w:t>，不過，高院更四審及最高法院以</w:t>
      </w:r>
      <w:r w:rsidRPr="003B6C0C">
        <w:rPr>
          <w:rFonts w:ascii="標楷體" w:eastAsia="標楷體" w:hAnsi="標楷體" w:cs="Segoe UI"/>
          <w:b/>
          <w:bCs/>
          <w:color w:val="EE0000"/>
          <w:kern w:val="0"/>
          <w:sz w:val="27"/>
          <w:szCs w:val="27"/>
          <w14:ligatures w14:val="none"/>
        </w:rPr>
        <w:t>隨機殺人非預謀</w:t>
      </w:r>
      <w:r w:rsidRPr="003B6C0C">
        <w:rPr>
          <w:rFonts w:ascii="標楷體" w:eastAsia="標楷體" w:hAnsi="標楷體" w:cs="Segoe UI"/>
          <w:color w:val="111111"/>
          <w:kern w:val="0"/>
          <w:sz w:val="27"/>
          <w:szCs w:val="27"/>
          <w14:ligatures w14:val="none"/>
        </w:rPr>
        <w:t>、</w:t>
      </w:r>
      <w:r w:rsidRPr="003B6C0C">
        <w:rPr>
          <w:rFonts w:ascii="標楷體" w:eastAsia="標楷體" w:hAnsi="標楷體" w:cs="Segoe UI"/>
          <w:b/>
          <w:bCs/>
          <w:color w:val="EE0000"/>
          <w:kern w:val="0"/>
          <w:sz w:val="27"/>
          <w:szCs w:val="27"/>
          <w14:ligatures w14:val="none"/>
        </w:rPr>
        <w:t>有教化可能等理由，</w:t>
      </w:r>
      <w:r w:rsidRPr="003B6C0C">
        <w:rPr>
          <w:rFonts w:ascii="標楷體" w:eastAsia="標楷體" w:hAnsi="標楷體" w:cs="Segoe UI"/>
          <w:color w:val="111111"/>
          <w:kern w:val="0"/>
          <w:sz w:val="27"/>
          <w:szCs w:val="27"/>
          <w14:ligatures w14:val="none"/>
        </w:rPr>
        <w:t>於前年改</w:t>
      </w:r>
      <w:r w:rsidRPr="003B6C0C">
        <w:rPr>
          <w:rFonts w:ascii="標楷體" w:eastAsia="標楷體" w:hAnsi="標楷體" w:cs="Segoe UI"/>
          <w:b/>
          <w:bCs/>
          <w:color w:val="EE0000"/>
          <w:kern w:val="0"/>
          <w:sz w:val="27"/>
          <w:szCs w:val="27"/>
          <w14:ligatures w14:val="none"/>
        </w:rPr>
        <w:t>判劉嫌無期徒刑定讞而躲過死刑</w:t>
      </w:r>
      <w:r w:rsidRPr="003B6C0C">
        <w:rPr>
          <w:rFonts w:ascii="標楷體" w:eastAsia="標楷體" w:hAnsi="標楷體" w:cs="Segoe UI"/>
          <w:color w:val="111111"/>
          <w:kern w:val="0"/>
          <w:sz w:val="27"/>
          <w:szCs w:val="27"/>
          <w14:ligatures w14:val="none"/>
        </w:rPr>
        <w:t>，引發家屬與</w:t>
      </w:r>
      <w:r w:rsidRPr="003B6C0C">
        <w:rPr>
          <w:rFonts w:ascii="標楷體" w:eastAsia="標楷體" w:hAnsi="標楷體" w:cs="Segoe UI"/>
          <w:b/>
          <w:bCs/>
          <w:color w:val="EE0000"/>
          <w:kern w:val="0"/>
          <w:sz w:val="27"/>
          <w:szCs w:val="27"/>
          <w14:ligatures w14:val="none"/>
        </w:rPr>
        <w:t>社會極大憤慨</w:t>
      </w:r>
      <w:r w:rsidRPr="003B6C0C">
        <w:rPr>
          <w:rFonts w:ascii="標楷體" w:eastAsia="標楷體" w:hAnsi="標楷體" w:cs="Segoe UI"/>
          <w:color w:val="111111"/>
          <w:kern w:val="0"/>
          <w:sz w:val="27"/>
          <w:szCs w:val="27"/>
          <w14:ligatures w14:val="none"/>
        </w:rPr>
        <w:t>，</w:t>
      </w:r>
      <w:r w:rsidRPr="003B6C0C">
        <w:rPr>
          <w:rFonts w:ascii="標楷體" w:eastAsia="標楷體" w:hAnsi="標楷體" w:cs="Segoe UI"/>
          <w:b/>
          <w:bCs/>
          <w:color w:val="0070C0"/>
          <w:kern w:val="0"/>
          <w:sz w:val="27"/>
          <w:szCs w:val="27"/>
          <w14:ligatures w14:val="none"/>
        </w:rPr>
        <w:t>檢察總長邢泰釗</w:t>
      </w:r>
      <w:r w:rsidRPr="003B6C0C">
        <w:rPr>
          <w:rFonts w:ascii="標楷體" w:eastAsia="標楷體" w:hAnsi="標楷體" w:cs="Segoe UI"/>
          <w:color w:val="111111"/>
          <w:kern w:val="0"/>
          <w:sz w:val="27"/>
          <w:szCs w:val="27"/>
          <w14:ligatures w14:val="none"/>
        </w:rPr>
        <w:t>本周即將卸任，認為該案判決違背法令，</w:t>
      </w:r>
      <w:r w:rsidRPr="003B6C0C">
        <w:rPr>
          <w:rFonts w:ascii="標楷體" w:eastAsia="標楷體" w:hAnsi="標楷體" w:cs="Segoe UI"/>
          <w:b/>
          <w:bCs/>
          <w:color w:val="EE0000"/>
          <w:kern w:val="0"/>
          <w:sz w:val="27"/>
          <w:szCs w:val="27"/>
          <w14:ligatures w14:val="none"/>
        </w:rPr>
        <w:t>今向最高法院提起非常上訴爭取改判。</w:t>
      </w:r>
    </w:p>
    <w:p w14:paraId="6C565A4E" w14:textId="77777777" w:rsidR="006407C8" w:rsidRPr="003B6C0C" w:rsidRDefault="006407C8" w:rsidP="00BA1663">
      <w:pPr>
        <w:spacing w:line="500" w:lineRule="exact"/>
        <w:rPr>
          <w:rFonts w:ascii="標楷體" w:eastAsia="標楷體" w:hAnsi="標楷體" w:cs="Segoe UI"/>
          <w:color w:val="111111"/>
          <w:kern w:val="0"/>
          <w14:ligatures w14:val="none"/>
        </w:rPr>
      </w:pPr>
      <w:r w:rsidRPr="003B6C0C">
        <w:rPr>
          <w:rFonts w:ascii="標楷體" w:eastAsia="標楷體" w:hAnsi="標楷體" w:cs="Segoe UI"/>
          <w:color w:val="B7B7B7"/>
          <w:kern w:val="0"/>
          <w:sz w:val="18"/>
          <w:szCs w:val="18"/>
          <w:bdr w:val="none" w:sz="0" w:space="0" w:color="auto" w:frame="1"/>
          <w14:ligatures w14:val="none"/>
        </w:rPr>
        <w:t>廣告（請繼續閱讀本文）</w:t>
      </w:r>
    </w:p>
    <w:p w14:paraId="47D35D71" w14:textId="77777777" w:rsidR="006407C8" w:rsidRPr="003B6C0C" w:rsidRDefault="006407C8" w:rsidP="00BA1663">
      <w:pPr>
        <w:spacing w:line="500" w:lineRule="exact"/>
        <w:rPr>
          <w:rFonts w:ascii="標楷體" w:eastAsia="標楷體" w:hAnsi="標楷體" w:cs="Segoe UI"/>
          <w:b/>
          <w:bCs/>
          <w:color w:val="EE0000"/>
          <w:kern w:val="0"/>
          <w:sz w:val="27"/>
          <w:szCs w:val="27"/>
          <w14:ligatures w14:val="none"/>
        </w:rPr>
      </w:pPr>
      <w:r w:rsidRPr="003B6C0C">
        <w:rPr>
          <w:rFonts w:ascii="標楷體" w:eastAsia="標楷體" w:hAnsi="標楷體" w:cs="Segoe UI"/>
          <w:color w:val="111111"/>
          <w:kern w:val="0"/>
          <w:sz w:val="27"/>
          <w:szCs w:val="27"/>
          <w14:ligatures w14:val="none"/>
        </w:rPr>
        <w:lastRenderedPageBreak/>
        <w:t>被害女教師的丈夫、退休張姓教授曾在立法院公聽會表示，法官認為此案「非犯最嚴重之罪」，因此將劉嫌從死刑改判無期徒刑，但對他而言「</w:t>
      </w:r>
      <w:r w:rsidRPr="003B6C0C">
        <w:rPr>
          <w:rFonts w:ascii="標楷體" w:eastAsia="標楷體" w:hAnsi="標楷體" w:cs="Segoe UI"/>
          <w:b/>
          <w:bCs/>
          <w:color w:val="EE0000"/>
          <w:kern w:val="0"/>
          <w:sz w:val="27"/>
          <w:szCs w:val="27"/>
          <w14:ligatures w14:val="none"/>
        </w:rPr>
        <w:t>台灣的無期就是有期</w:t>
      </w:r>
      <w:r w:rsidRPr="003B6C0C">
        <w:rPr>
          <w:rFonts w:ascii="標楷體" w:eastAsia="標楷體" w:hAnsi="標楷體" w:cs="Segoe UI"/>
          <w:color w:val="111111"/>
          <w:kern w:val="0"/>
          <w:sz w:val="27"/>
          <w:szCs w:val="27"/>
          <w14:ligatures w14:val="none"/>
        </w:rPr>
        <w:t>！」，因此法官的判決其實是對他的</w:t>
      </w:r>
      <w:r w:rsidRPr="003B6C0C">
        <w:rPr>
          <w:rFonts w:ascii="標楷體" w:eastAsia="標楷體" w:hAnsi="標楷體" w:cs="Segoe UI"/>
          <w:b/>
          <w:bCs/>
          <w:color w:val="EE0000"/>
          <w:kern w:val="0"/>
          <w:sz w:val="27"/>
          <w:szCs w:val="27"/>
          <w14:ligatures w14:val="none"/>
        </w:rPr>
        <w:t>無期痛苦宣判！</w:t>
      </w:r>
    </w:p>
    <w:p w14:paraId="12B4A2AD"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最高檢說，原判決引用公民與政治權利公約（下稱</w:t>
      </w:r>
      <w:r w:rsidRPr="003B6C0C">
        <w:rPr>
          <w:rFonts w:ascii="標楷體" w:eastAsia="標楷體" w:hAnsi="標楷體" w:cs="Segoe UI"/>
          <w:b/>
          <w:bCs/>
          <w:color w:val="EE0000"/>
          <w:kern w:val="0"/>
          <w:sz w:val="27"/>
          <w:szCs w:val="27"/>
          <w14:ligatures w14:val="none"/>
        </w:rPr>
        <w:t>公政公約</w:t>
      </w:r>
      <w:r w:rsidRPr="003B6C0C">
        <w:rPr>
          <w:rFonts w:ascii="標楷體" w:eastAsia="標楷體" w:hAnsi="標楷體" w:cs="Segoe UI"/>
          <w:color w:val="111111"/>
          <w:kern w:val="0"/>
          <w:sz w:val="27"/>
          <w:szCs w:val="27"/>
          <w14:ligatures w14:val="none"/>
        </w:rPr>
        <w:t>）認隨機、偶發、非計畫性之強盜殺人犯行，並非「情節最重大之罪」，原判決有不適用法則及適用法則不當之違法。</w:t>
      </w:r>
    </w:p>
    <w:p w14:paraId="36D18C88"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最高檢說，本案被告是在無特定目標下，隨機在公共場所擇取不特定被害人，其侵害生命危險性、輕視生命態度、對社會危害性、衝擊及罪責可非難性，依一般社會大眾認知之常理，均明顯較諸擇定對象、危害層面侷限計劃性犯案</w:t>
      </w:r>
      <w:r w:rsidRPr="003B6C0C">
        <w:rPr>
          <w:rFonts w:ascii="標楷體" w:eastAsia="標楷體" w:hAnsi="標楷體" w:cs="Segoe UI"/>
          <w:color w:val="EE0000"/>
          <w:kern w:val="0"/>
          <w:sz w:val="27"/>
          <w:szCs w:val="27"/>
          <w14:ligatures w14:val="none"/>
        </w:rPr>
        <w:t>更為重大</w:t>
      </w:r>
      <w:r w:rsidRPr="003B6C0C">
        <w:rPr>
          <w:rFonts w:ascii="標楷體" w:eastAsia="標楷體" w:hAnsi="標楷體" w:cs="Segoe UI"/>
          <w:color w:val="111111"/>
          <w:kern w:val="0"/>
          <w:sz w:val="27"/>
          <w:szCs w:val="27"/>
          <w14:ligatures w14:val="none"/>
        </w:rPr>
        <w:t>，原判決之認定</w:t>
      </w:r>
      <w:r w:rsidRPr="003B6C0C">
        <w:rPr>
          <w:rFonts w:ascii="標楷體" w:eastAsia="標楷體" w:hAnsi="標楷體" w:cs="Segoe UI"/>
          <w:color w:val="EE0000"/>
          <w:kern w:val="0"/>
          <w:sz w:val="27"/>
          <w:szCs w:val="27"/>
          <w14:ligatures w14:val="none"/>
        </w:rPr>
        <w:t>嚴重悖離國民法律感情</w:t>
      </w:r>
      <w:r w:rsidRPr="003B6C0C">
        <w:rPr>
          <w:rFonts w:ascii="標楷體" w:eastAsia="標楷體" w:hAnsi="標楷體" w:cs="Segoe UI"/>
          <w:color w:val="111111"/>
          <w:kern w:val="0"/>
          <w:sz w:val="27"/>
          <w:szCs w:val="27"/>
          <w14:ligatures w14:val="none"/>
        </w:rPr>
        <w:t>，並有理由矛盾及</w:t>
      </w:r>
      <w:r w:rsidRPr="003B6C0C">
        <w:rPr>
          <w:rFonts w:ascii="標楷體" w:eastAsia="標楷體" w:hAnsi="標楷體" w:cs="Segoe UI"/>
          <w:b/>
          <w:bCs/>
          <w:color w:val="EE0000"/>
          <w:kern w:val="0"/>
          <w:sz w:val="27"/>
          <w:szCs w:val="27"/>
          <w14:ligatures w14:val="none"/>
        </w:rPr>
        <w:t>違反論理法則、經驗法則之違法</w:t>
      </w:r>
      <w:r w:rsidRPr="003B6C0C">
        <w:rPr>
          <w:rFonts w:ascii="標楷體" w:eastAsia="標楷體" w:hAnsi="標楷體" w:cs="Segoe UI"/>
          <w:color w:val="111111"/>
          <w:kern w:val="0"/>
          <w:sz w:val="27"/>
          <w:szCs w:val="27"/>
          <w14:ligatures w14:val="none"/>
        </w:rPr>
        <w:t>。</w:t>
      </w:r>
    </w:p>
    <w:p w14:paraId="20091466"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此外，本案前審最</w:t>
      </w:r>
      <w:r w:rsidRPr="003B6C0C">
        <w:rPr>
          <w:rFonts w:ascii="標楷體" w:eastAsia="標楷體" w:hAnsi="標楷體" w:cs="Segoe UI"/>
          <w:b/>
          <w:bCs/>
          <w:color w:val="002060"/>
          <w:kern w:val="0"/>
          <w:sz w:val="27"/>
          <w:szCs w:val="27"/>
          <w14:ligatures w14:val="none"/>
        </w:rPr>
        <w:t>高法院112年度台上字第2154號判決</w:t>
      </w:r>
      <w:r w:rsidRPr="003B6C0C">
        <w:rPr>
          <w:rFonts w:ascii="標楷體" w:eastAsia="標楷體" w:hAnsi="標楷體" w:cs="Segoe UI"/>
          <w:color w:val="111111"/>
          <w:kern w:val="0"/>
          <w:sz w:val="27"/>
          <w:szCs w:val="27"/>
          <w14:ligatures w14:val="none"/>
        </w:rPr>
        <w:t>認被告犯行是</w:t>
      </w:r>
      <w:r w:rsidRPr="003B6C0C">
        <w:rPr>
          <w:rFonts w:ascii="標楷體" w:eastAsia="標楷體" w:hAnsi="標楷體" w:cs="Segoe UI"/>
          <w:b/>
          <w:bCs/>
          <w:color w:val="EE0000"/>
          <w:kern w:val="0"/>
          <w:sz w:val="27"/>
          <w:szCs w:val="27"/>
          <w14:ligatures w14:val="none"/>
        </w:rPr>
        <w:t>否具計畫性僅為是否量處死刑之參考因子之一</w:t>
      </w:r>
      <w:r w:rsidRPr="003B6C0C">
        <w:rPr>
          <w:rFonts w:ascii="標楷體" w:eastAsia="標楷體" w:hAnsi="標楷體" w:cs="Segoe UI"/>
          <w:color w:val="111111"/>
          <w:kern w:val="0"/>
          <w:sz w:val="27"/>
          <w:szCs w:val="27"/>
          <w14:ligatures w14:val="none"/>
        </w:rPr>
        <w:t>，並非唯一，如被告犯罪情節已至最重大，尚非不得綜合審酌各項科刑因子，兼衡人性尊嚴之確保後，審慎決定是否量處死刑。</w:t>
      </w:r>
    </w:p>
    <w:p w14:paraId="1760627A"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不過，原判決於審酌各項量刑因子，認被告犯罪之情節極為嚴重之後，仍僅以被告非計畫性犯案之單一理由，逕認非屬「</w:t>
      </w:r>
      <w:r w:rsidRPr="003B6C0C">
        <w:rPr>
          <w:rFonts w:ascii="標楷體" w:eastAsia="標楷體" w:hAnsi="標楷體" w:cs="Segoe UI"/>
          <w:b/>
          <w:bCs/>
          <w:color w:val="EE0000"/>
          <w:kern w:val="0"/>
          <w:sz w:val="27"/>
          <w:szCs w:val="27"/>
          <w14:ligatures w14:val="none"/>
        </w:rPr>
        <w:t>情節最重大之罪」，並據以改判被告無期徒刑，其見解與上開最高法院之判決相左</w:t>
      </w:r>
      <w:r w:rsidRPr="003B6C0C">
        <w:rPr>
          <w:rFonts w:ascii="標楷體" w:eastAsia="標楷體" w:hAnsi="標楷體" w:cs="Segoe UI"/>
          <w:color w:val="111111"/>
          <w:kern w:val="0"/>
          <w:sz w:val="27"/>
          <w:szCs w:val="27"/>
          <w14:ligatures w14:val="none"/>
        </w:rPr>
        <w:t>。</w:t>
      </w:r>
    </w:p>
    <w:p w14:paraId="67AE987E" w14:textId="77777777" w:rsidR="006407C8" w:rsidRPr="003B6C0C" w:rsidRDefault="006407C8" w:rsidP="00BA1663">
      <w:pPr>
        <w:spacing w:line="500" w:lineRule="exact"/>
        <w:rPr>
          <w:rFonts w:ascii="標楷體" w:eastAsia="標楷體" w:hAnsi="標楷體" w:cs="Segoe UI"/>
          <w:color w:val="111111"/>
          <w:kern w:val="0"/>
          <w14:ligatures w14:val="none"/>
        </w:rPr>
      </w:pPr>
      <w:r w:rsidRPr="003B6C0C">
        <w:rPr>
          <w:rFonts w:ascii="標楷體" w:eastAsia="標楷體" w:hAnsi="標楷體" w:cs="Segoe UI"/>
          <w:color w:val="B7B7B7"/>
          <w:kern w:val="0"/>
          <w:sz w:val="18"/>
          <w:szCs w:val="18"/>
          <w:bdr w:val="none" w:sz="0" w:space="0" w:color="auto" w:frame="1"/>
          <w14:ligatures w14:val="none"/>
        </w:rPr>
        <w:t>廣告（請繼續閱讀本文）</w:t>
      </w:r>
    </w:p>
    <w:p w14:paraId="301D0020"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最高檢說，</w:t>
      </w:r>
      <w:r w:rsidRPr="003B6C0C">
        <w:rPr>
          <w:rFonts w:ascii="標楷體" w:eastAsia="標楷體" w:hAnsi="標楷體" w:cs="Segoe UI"/>
          <w:b/>
          <w:bCs/>
          <w:color w:val="EE0000"/>
          <w:kern w:val="0"/>
          <w:sz w:val="27"/>
          <w:szCs w:val="27"/>
          <w14:ligatures w14:val="none"/>
        </w:rPr>
        <w:t>原判決未依證據認定事實，有適用證據法則不當及理由矛盾之違法</w:t>
      </w:r>
      <w:r w:rsidRPr="003B6C0C">
        <w:rPr>
          <w:rFonts w:ascii="標楷體" w:eastAsia="標楷體" w:hAnsi="標楷體" w:cs="Segoe UI"/>
          <w:color w:val="111111"/>
          <w:kern w:val="0"/>
          <w:sz w:val="27"/>
          <w:szCs w:val="27"/>
          <w14:ligatures w14:val="none"/>
        </w:rPr>
        <w:t>。原判決既已認定被告強取被害人車輛之鑰匙得手後離開現場，自應論以強盜既遂，然竟以被告並未將被害人車輛移置自身實力支配之下為由，認其為強盜未遂，有判決</w:t>
      </w:r>
      <w:r w:rsidRPr="003B6C0C">
        <w:rPr>
          <w:rFonts w:ascii="標楷體" w:eastAsia="標楷體" w:hAnsi="標楷體" w:cs="Segoe UI"/>
          <w:b/>
          <w:bCs/>
          <w:color w:val="EE0000"/>
          <w:kern w:val="0"/>
          <w:sz w:val="27"/>
          <w:szCs w:val="27"/>
          <w14:ligatures w14:val="none"/>
        </w:rPr>
        <w:t>適用法則不當之違法</w:t>
      </w:r>
      <w:r w:rsidRPr="003B6C0C">
        <w:rPr>
          <w:rFonts w:ascii="標楷體" w:eastAsia="標楷體" w:hAnsi="標楷體" w:cs="Segoe UI"/>
          <w:color w:val="111111"/>
          <w:kern w:val="0"/>
          <w:sz w:val="27"/>
          <w:szCs w:val="27"/>
          <w14:ligatures w14:val="none"/>
        </w:rPr>
        <w:t>。</w:t>
      </w:r>
    </w:p>
    <w:p w14:paraId="639AAA1C" w14:textId="77777777" w:rsidR="006407C8" w:rsidRPr="003B6C0C" w:rsidRDefault="006407C8" w:rsidP="00BA1663">
      <w:pPr>
        <w:spacing w:line="500" w:lineRule="exact"/>
        <w:rPr>
          <w:rFonts w:ascii="標楷體" w:eastAsia="標楷體" w:hAnsi="標楷體" w:cs="Segoe UI"/>
          <w:b/>
          <w:bCs/>
          <w:color w:val="EE0000"/>
          <w:kern w:val="0"/>
          <w:sz w:val="27"/>
          <w:szCs w:val="27"/>
          <w14:ligatures w14:val="none"/>
        </w:rPr>
      </w:pPr>
      <w:r w:rsidRPr="003B6C0C">
        <w:rPr>
          <w:rFonts w:ascii="標楷體" w:eastAsia="標楷體" w:hAnsi="標楷體" w:cs="Segoe UI"/>
          <w:color w:val="111111"/>
          <w:kern w:val="0"/>
          <w:sz w:val="27"/>
          <w:szCs w:val="27"/>
          <w14:ligatures w14:val="none"/>
        </w:rPr>
        <w:lastRenderedPageBreak/>
        <w:t>最高檢認為，原判決雖非不利於被告，然其審判有上開違背法令之情事，且所涉如下有關重大殺人案件量刑之法律問題意義重大，具有原則上之重要性，</w:t>
      </w:r>
      <w:r w:rsidRPr="003B6C0C">
        <w:rPr>
          <w:rFonts w:ascii="標楷體" w:eastAsia="標楷體" w:hAnsi="標楷體" w:cs="Segoe UI"/>
          <w:b/>
          <w:bCs/>
          <w:color w:val="EE0000"/>
          <w:kern w:val="0"/>
          <w:sz w:val="27"/>
          <w:szCs w:val="27"/>
          <w14:ligatures w14:val="none"/>
        </w:rPr>
        <w:t>有予以闡釋，統一法令見解之必要</w:t>
      </w:r>
      <w:r w:rsidRPr="003B6C0C">
        <w:rPr>
          <w:rFonts w:ascii="標楷體" w:eastAsia="標楷體" w:hAnsi="標楷體" w:cs="Segoe UI"/>
          <w:color w:val="111111"/>
          <w:kern w:val="0"/>
          <w:sz w:val="27"/>
          <w:szCs w:val="27"/>
          <w14:ligatures w14:val="none"/>
        </w:rPr>
        <w:t>：包括(1)犯罪是否具</w:t>
      </w:r>
      <w:r w:rsidRPr="003B6C0C">
        <w:rPr>
          <w:rFonts w:ascii="標楷體" w:eastAsia="標楷體" w:hAnsi="標楷體" w:cs="Segoe UI"/>
          <w:b/>
          <w:bCs/>
          <w:color w:val="EE0000"/>
          <w:kern w:val="0"/>
          <w:sz w:val="27"/>
          <w:szCs w:val="27"/>
          <w14:ligatures w14:val="none"/>
        </w:rPr>
        <w:t>計畫性得否作為判斷「情節最重大之罪」之標準</w:t>
      </w:r>
      <w:r w:rsidRPr="003B6C0C">
        <w:rPr>
          <w:rFonts w:ascii="標楷體" w:eastAsia="標楷體" w:hAnsi="標楷體" w:cs="Segoe UI"/>
          <w:color w:val="111111"/>
          <w:kern w:val="0"/>
          <w:sz w:val="27"/>
          <w:szCs w:val="27"/>
          <w14:ligatures w14:val="none"/>
        </w:rPr>
        <w:t>？(2)「情節最重大之罪」得否僅以犯罪是否具計劃性作為判斷之</w:t>
      </w:r>
      <w:r w:rsidRPr="003B6C0C">
        <w:rPr>
          <w:rFonts w:ascii="標楷體" w:eastAsia="標楷體" w:hAnsi="標楷體" w:cs="Segoe UI"/>
          <w:color w:val="EE0000"/>
          <w:kern w:val="0"/>
          <w:sz w:val="27"/>
          <w:szCs w:val="27"/>
          <w14:ligatures w14:val="none"/>
        </w:rPr>
        <w:t>單一決定性因子</w:t>
      </w:r>
      <w:r w:rsidRPr="003B6C0C">
        <w:rPr>
          <w:rFonts w:ascii="標楷體" w:eastAsia="標楷體" w:hAnsi="標楷體" w:cs="Segoe UI"/>
          <w:color w:val="111111"/>
          <w:kern w:val="0"/>
          <w:sz w:val="27"/>
          <w:szCs w:val="27"/>
          <w14:ligatures w14:val="none"/>
        </w:rPr>
        <w:t>？案經檢察總長審酌後，</w:t>
      </w:r>
      <w:r w:rsidRPr="003B6C0C">
        <w:rPr>
          <w:rFonts w:ascii="標楷體" w:eastAsia="標楷體" w:hAnsi="標楷體" w:cs="Segoe UI"/>
          <w:b/>
          <w:bCs/>
          <w:color w:val="EE0000"/>
          <w:kern w:val="0"/>
          <w:sz w:val="27"/>
          <w:szCs w:val="27"/>
          <w14:ligatures w14:val="none"/>
        </w:rPr>
        <w:t>認應依法提起非常上訴，以維護被害人人性尊嚴、社會公義及司法之公平、公正。</w:t>
      </w:r>
    </w:p>
    <w:p w14:paraId="3F7CCFE2" w14:textId="77777777" w:rsidR="006407C8" w:rsidRDefault="006407C8" w:rsidP="00BA1663">
      <w:pPr>
        <w:spacing w:line="500" w:lineRule="exact"/>
      </w:pPr>
      <w:hyperlink r:id="rId9" w:tgtFrame="_blank" w:history="1">
        <w:r w:rsidRPr="003B6C0C">
          <w:rPr>
            <w:rFonts w:ascii="標楷體" w:eastAsia="標楷體" w:hAnsi="標楷體" w:cs="Segoe UI"/>
            <w:color w:val="4D73FF"/>
            <w:kern w:val="0"/>
            <w:sz w:val="27"/>
            <w:szCs w:val="27"/>
            <w:bdr w:val="none" w:sz="0" w:space="0" w:color="auto" w:frame="1"/>
            <w14:ligatures w14:val="none"/>
          </w:rPr>
          <w:t>加鏡LINE新聞不漏接</w:t>
        </w:r>
      </w:hyperlink>
    </w:p>
    <w:p w14:paraId="4EEB471D" w14:textId="77777777" w:rsidR="00877BF3" w:rsidRDefault="00877BF3" w:rsidP="00BA1663">
      <w:pPr>
        <w:spacing w:line="500" w:lineRule="exact"/>
        <w:rPr>
          <w:rFonts w:ascii="標楷體" w:eastAsia="標楷體" w:hAnsi="標楷體"/>
        </w:rPr>
      </w:pPr>
    </w:p>
    <w:p w14:paraId="534BF414" w14:textId="77777777" w:rsidR="00877BF3" w:rsidRDefault="00877BF3" w:rsidP="00BA1663">
      <w:pPr>
        <w:spacing w:line="500" w:lineRule="exact"/>
        <w:rPr>
          <w:rFonts w:ascii="標楷體" w:eastAsia="標楷體" w:hAnsi="標楷體"/>
        </w:rPr>
      </w:pPr>
    </w:p>
    <w:p w14:paraId="514215CC" w14:textId="77777777" w:rsidR="00877BF3" w:rsidRDefault="00877BF3" w:rsidP="00BA1663">
      <w:pPr>
        <w:spacing w:line="500" w:lineRule="exact"/>
        <w:rPr>
          <w:rFonts w:ascii="標楷體" w:eastAsia="標楷體" w:hAnsi="標楷體"/>
        </w:rPr>
      </w:pPr>
    </w:p>
    <w:p w14:paraId="7617BF2A" w14:textId="77777777" w:rsidR="00877BF3" w:rsidRDefault="00877BF3" w:rsidP="00BA1663">
      <w:pPr>
        <w:spacing w:line="500" w:lineRule="exact"/>
        <w:rPr>
          <w:rFonts w:ascii="標楷體" w:eastAsia="標楷體" w:hAnsi="標楷體"/>
        </w:rPr>
      </w:pPr>
    </w:p>
    <w:p w14:paraId="0C476910" w14:textId="77777777" w:rsidR="00877BF3" w:rsidRDefault="00877BF3" w:rsidP="00BA1663">
      <w:pPr>
        <w:spacing w:line="500" w:lineRule="exact"/>
        <w:rPr>
          <w:rFonts w:ascii="標楷體" w:eastAsia="標楷體" w:hAnsi="標楷體"/>
        </w:rPr>
      </w:pPr>
    </w:p>
    <w:p w14:paraId="4701A1FD" w14:textId="77777777" w:rsidR="00877BF3" w:rsidRDefault="00877BF3" w:rsidP="00BA1663">
      <w:pPr>
        <w:spacing w:line="500" w:lineRule="exact"/>
        <w:rPr>
          <w:rFonts w:ascii="標楷體" w:eastAsia="標楷體" w:hAnsi="標楷體"/>
        </w:rPr>
      </w:pPr>
    </w:p>
    <w:p w14:paraId="00D37663" w14:textId="77777777" w:rsidR="00877BF3" w:rsidRDefault="00877BF3" w:rsidP="00BA1663">
      <w:pPr>
        <w:spacing w:line="500" w:lineRule="exact"/>
        <w:rPr>
          <w:rFonts w:ascii="標楷體" w:eastAsia="標楷體" w:hAnsi="標楷體"/>
        </w:rPr>
      </w:pPr>
    </w:p>
    <w:p w14:paraId="466EF4C0" w14:textId="77777777" w:rsidR="00877BF3" w:rsidRDefault="00877BF3" w:rsidP="00BA1663">
      <w:pPr>
        <w:spacing w:line="500" w:lineRule="exact"/>
        <w:rPr>
          <w:rFonts w:ascii="標楷體" w:eastAsia="標楷體" w:hAnsi="標楷體"/>
        </w:rPr>
      </w:pPr>
    </w:p>
    <w:p w14:paraId="3A9EE6C2" w14:textId="77777777" w:rsidR="00877BF3" w:rsidRDefault="00877BF3" w:rsidP="00BA1663">
      <w:pPr>
        <w:spacing w:line="500" w:lineRule="exact"/>
        <w:rPr>
          <w:rFonts w:ascii="標楷體" w:eastAsia="標楷體" w:hAnsi="標楷體"/>
        </w:rPr>
      </w:pPr>
    </w:p>
    <w:p w14:paraId="43BEF4DF" w14:textId="77777777" w:rsidR="00877BF3" w:rsidRDefault="00877BF3" w:rsidP="00BA1663">
      <w:pPr>
        <w:spacing w:line="500" w:lineRule="exact"/>
        <w:rPr>
          <w:rFonts w:ascii="標楷體" w:eastAsia="標楷體" w:hAnsi="標楷體"/>
        </w:rPr>
      </w:pPr>
    </w:p>
    <w:p w14:paraId="5603146B" w14:textId="77777777" w:rsidR="00877BF3" w:rsidRDefault="00877BF3" w:rsidP="00BA1663">
      <w:pPr>
        <w:spacing w:line="500" w:lineRule="exact"/>
        <w:rPr>
          <w:rFonts w:ascii="標楷體" w:eastAsia="標楷體" w:hAnsi="標楷體"/>
        </w:rPr>
      </w:pPr>
    </w:p>
    <w:p w14:paraId="1EB8C838" w14:textId="77777777" w:rsidR="00877BF3" w:rsidRDefault="00877BF3" w:rsidP="00BA1663">
      <w:pPr>
        <w:spacing w:line="500" w:lineRule="exact"/>
        <w:rPr>
          <w:rFonts w:ascii="標楷體" w:eastAsia="標楷體" w:hAnsi="標楷體"/>
        </w:rPr>
      </w:pPr>
    </w:p>
    <w:p w14:paraId="6AA808DF" w14:textId="77777777" w:rsidR="00877BF3" w:rsidRDefault="00877BF3" w:rsidP="00BA1663">
      <w:pPr>
        <w:spacing w:line="500" w:lineRule="exact"/>
        <w:rPr>
          <w:rFonts w:ascii="標楷體" w:eastAsia="標楷體" w:hAnsi="標楷體"/>
        </w:rPr>
      </w:pPr>
    </w:p>
    <w:p w14:paraId="797E1511" w14:textId="77777777" w:rsidR="00877BF3" w:rsidRDefault="00877BF3" w:rsidP="00BA1663">
      <w:pPr>
        <w:spacing w:line="500" w:lineRule="exact"/>
        <w:rPr>
          <w:rFonts w:ascii="標楷體" w:eastAsia="標楷體" w:hAnsi="標楷體"/>
        </w:rPr>
      </w:pPr>
    </w:p>
    <w:p w14:paraId="13C0286D" w14:textId="77777777" w:rsidR="00877BF3" w:rsidRDefault="00877BF3" w:rsidP="00BA1663">
      <w:pPr>
        <w:spacing w:line="500" w:lineRule="exact"/>
        <w:rPr>
          <w:rFonts w:ascii="標楷體" w:eastAsia="標楷體" w:hAnsi="標楷體" w:hint="eastAsia"/>
        </w:rPr>
      </w:pPr>
    </w:p>
    <w:p w14:paraId="7402A33A" w14:textId="6263A198" w:rsidR="003B6EA2" w:rsidRDefault="003B6EA2" w:rsidP="00BA1663">
      <w:pPr>
        <w:pStyle w:val="1"/>
        <w:spacing w:line="500" w:lineRule="exact"/>
        <w:rPr>
          <w:rFonts w:ascii="標楷體" w:eastAsia="標楷體" w:hAnsi="標楷體"/>
        </w:rPr>
      </w:pPr>
      <w:bookmarkStart w:id="2" w:name="_Toc229535155"/>
      <w:bookmarkStart w:id="3" w:name="_Toc229541663"/>
      <w:r w:rsidRPr="003B6EA2">
        <w:rPr>
          <w:rFonts w:ascii="標楷體" w:eastAsia="標楷體" w:hAnsi="標楷體"/>
        </w:rPr>
        <w:t>21150217-用可教化之藉口，作為殺死純屬無辜被害人的加害人，不用判處死刑之司法機關理由，非常有問題</w:t>
      </w:r>
      <w:bookmarkEnd w:id="2"/>
      <w:bookmarkEnd w:id="3"/>
    </w:p>
    <w:p w14:paraId="625B8466" w14:textId="77777777" w:rsidR="003B6EA2" w:rsidRPr="003B6C0C" w:rsidRDefault="003B6EA2" w:rsidP="00BA1663">
      <w:pPr>
        <w:spacing w:line="500" w:lineRule="exact"/>
        <w:rPr>
          <w:rFonts w:ascii="標楷體" w:eastAsia="標楷體" w:hAnsi="標楷體"/>
        </w:rPr>
      </w:pPr>
    </w:p>
    <w:p w14:paraId="0605D90F" w14:textId="77777777" w:rsidR="00BA2B41" w:rsidRPr="003B6C0C" w:rsidRDefault="00BA2B41" w:rsidP="00BA1663">
      <w:pPr>
        <w:spacing w:line="500" w:lineRule="exact"/>
        <w:rPr>
          <w:rFonts w:ascii="標楷體" w:eastAsia="標楷體" w:hAnsi="標楷體" w:cs="Arial"/>
          <w:color w:val="333333"/>
          <w:sz w:val="36"/>
          <w:szCs w:val="36"/>
          <w:shd w:val="clear" w:color="auto" w:fill="FFFFFF"/>
        </w:rPr>
      </w:pPr>
      <w:r w:rsidRPr="003B6C0C">
        <w:rPr>
          <w:rFonts w:ascii="標楷體" w:eastAsia="標楷體" w:hAnsi="標楷體" w:cs="Arial" w:hint="eastAsia"/>
          <w:color w:val="333333"/>
          <w:sz w:val="36"/>
          <w:szCs w:val="36"/>
          <w:shd w:val="clear" w:color="auto" w:fill="FFFFFF"/>
        </w:rPr>
        <w:t>21150217-</w:t>
      </w:r>
      <w:r w:rsidRPr="003B6C0C">
        <w:rPr>
          <w:rFonts w:ascii="標楷體" w:eastAsia="標楷體" w:hAnsi="標楷體" w:cs="Arial"/>
          <w:color w:val="333333"/>
          <w:sz w:val="36"/>
          <w:szCs w:val="36"/>
          <w:shd w:val="clear" w:color="auto" w:fill="FFFFFF"/>
        </w:rPr>
        <w:t>用</w:t>
      </w:r>
      <w:r w:rsidRPr="003B6C0C">
        <w:rPr>
          <w:rFonts w:ascii="標楷體" w:eastAsia="標楷體" w:hAnsi="標楷體" w:cs="Arial"/>
          <w:b/>
          <w:bCs/>
          <w:color w:val="EE0000"/>
          <w:sz w:val="36"/>
          <w:szCs w:val="36"/>
          <w:shd w:val="clear" w:color="auto" w:fill="FFFFFF"/>
        </w:rPr>
        <w:t>可教化之藉口</w:t>
      </w:r>
      <w:r w:rsidRPr="003B6C0C">
        <w:rPr>
          <w:rFonts w:ascii="標楷體" w:eastAsia="標楷體" w:hAnsi="標楷體" w:cs="Arial"/>
          <w:color w:val="333333"/>
          <w:sz w:val="36"/>
          <w:szCs w:val="36"/>
          <w:shd w:val="clear" w:color="auto" w:fill="FFFFFF"/>
        </w:rPr>
        <w:t>，作為殺死純屬無辜被害人</w:t>
      </w:r>
      <w:r w:rsidRPr="003B6C0C">
        <w:rPr>
          <w:rFonts w:ascii="標楷體" w:eastAsia="標楷體" w:hAnsi="標楷體" w:cs="Arial" w:hint="eastAsia"/>
          <w:color w:val="333333"/>
          <w:sz w:val="36"/>
          <w:szCs w:val="36"/>
          <w:shd w:val="clear" w:color="auto" w:fill="FFFFFF"/>
        </w:rPr>
        <w:t>的</w:t>
      </w:r>
      <w:r w:rsidRPr="003B6C0C">
        <w:rPr>
          <w:rFonts w:ascii="標楷體" w:eastAsia="標楷體" w:hAnsi="標楷體" w:cs="Arial"/>
          <w:color w:val="333333"/>
          <w:sz w:val="36"/>
          <w:szCs w:val="36"/>
          <w:shd w:val="clear" w:color="auto" w:fill="FFFFFF"/>
        </w:rPr>
        <w:t>加害人，不用判處死刑之司法機關理由，</w:t>
      </w:r>
      <w:r w:rsidRPr="003B6C0C">
        <w:rPr>
          <w:rFonts w:ascii="標楷體" w:eastAsia="標楷體" w:hAnsi="標楷體" w:cs="Arial"/>
          <w:b/>
          <w:bCs/>
          <w:color w:val="EE0000"/>
          <w:sz w:val="36"/>
          <w:szCs w:val="36"/>
          <w:shd w:val="clear" w:color="auto" w:fill="FFFFFF"/>
        </w:rPr>
        <w:t>非常有問題</w:t>
      </w:r>
      <w:r w:rsidRPr="003B6C0C">
        <w:rPr>
          <w:rFonts w:ascii="標楷體" w:eastAsia="標楷體" w:hAnsi="標楷體" w:cs="Arial" w:hint="eastAsia"/>
          <w:color w:val="333333"/>
          <w:sz w:val="36"/>
          <w:szCs w:val="36"/>
          <w:shd w:val="clear" w:color="auto" w:fill="FFFFFF"/>
        </w:rPr>
        <w:t>-可謂執政黨應予以重視之</w:t>
      </w:r>
      <w:r w:rsidRPr="003B6C0C">
        <w:rPr>
          <w:rFonts w:ascii="標楷體" w:eastAsia="標楷體" w:hAnsi="標楷體" w:cs="Arial" w:hint="eastAsia"/>
          <w:b/>
          <w:bCs/>
          <w:color w:val="EE0000"/>
          <w:sz w:val="36"/>
          <w:szCs w:val="36"/>
          <w:shd w:val="clear" w:color="auto" w:fill="FFFFFF"/>
        </w:rPr>
        <w:t>國安問題</w:t>
      </w:r>
      <w:r w:rsidRPr="003B6C0C">
        <w:rPr>
          <w:rFonts w:ascii="標楷體" w:eastAsia="標楷體" w:hAnsi="標楷體" w:cs="Arial" w:hint="eastAsia"/>
          <w:color w:val="EE0000"/>
          <w:sz w:val="36"/>
          <w:szCs w:val="36"/>
          <w:shd w:val="clear" w:color="auto" w:fill="FFFFFF"/>
        </w:rPr>
        <w:t>？</w:t>
      </w:r>
      <w:r w:rsidRPr="003B6C0C">
        <w:rPr>
          <w:rFonts w:ascii="標楷體" w:eastAsia="標楷體" w:hAnsi="標楷體" w:cs="Arial"/>
          <w:color w:val="333333"/>
          <w:shd w:val="clear" w:color="auto" w:fill="FFFFFF"/>
        </w:rPr>
        <w:t>(本</w:t>
      </w:r>
      <w:r w:rsidRPr="003B6C0C">
        <w:rPr>
          <w:rFonts w:ascii="標楷體" w:eastAsia="標楷體" w:hAnsi="標楷體" w:cs="Arial" w:hint="eastAsia"/>
          <w:color w:val="333333"/>
          <w:shd w:val="clear" w:color="auto" w:fill="FFFFFF"/>
        </w:rPr>
        <w:t>互助</w:t>
      </w:r>
      <w:r w:rsidRPr="003B6C0C">
        <w:rPr>
          <w:rFonts w:ascii="標楷體" w:eastAsia="標楷體" w:hAnsi="標楷體" w:cs="Arial"/>
          <w:color w:val="333333"/>
          <w:shd w:val="clear" w:color="auto" w:fill="FFFFFF"/>
        </w:rPr>
        <w:t>網自訂之標題)</w:t>
      </w:r>
      <w:r w:rsidRPr="003B6C0C">
        <w:rPr>
          <w:rFonts w:ascii="標楷體" w:eastAsia="標楷體" w:hAnsi="標楷體" w:cs="Arial"/>
          <w:color w:val="333333"/>
          <w:sz w:val="36"/>
          <w:szCs w:val="36"/>
          <w:shd w:val="clear" w:color="auto" w:fill="FFFFFF"/>
        </w:rPr>
        <w:t xml:space="preserve"> -全國被害人權協會事長劉承武-115-01-29-</w:t>
      </w:r>
      <w:r w:rsidRPr="003B6C0C">
        <w:rPr>
          <w:rFonts w:ascii="標楷體" w:eastAsia="標楷體" w:hAnsi="標楷體" w:cs="Arial" w:hint="eastAsia"/>
          <w:color w:val="333333"/>
          <w:sz w:val="36"/>
          <w:szCs w:val="36"/>
          <w:shd w:val="clear" w:color="auto" w:fill="FFFFFF"/>
        </w:rPr>
        <w:t>115-02-17-春節</w:t>
      </w:r>
    </w:p>
    <w:p w14:paraId="17F25C52" w14:textId="77777777" w:rsidR="00BA2B41" w:rsidRPr="003B6C0C" w:rsidRDefault="00BA2B41" w:rsidP="00BA1663">
      <w:pPr>
        <w:spacing w:line="500" w:lineRule="exact"/>
        <w:rPr>
          <w:rFonts w:ascii="標楷體" w:eastAsia="標楷體" w:hAnsi="標楷體"/>
          <w:b/>
          <w:bCs/>
          <w:sz w:val="36"/>
          <w:szCs w:val="36"/>
        </w:rPr>
      </w:pPr>
      <w:r w:rsidRPr="003B6C0C">
        <w:rPr>
          <w:rFonts w:ascii="標楷體" w:eastAsia="標楷體" w:hAnsi="標楷體" w:hint="eastAsia"/>
          <w:b/>
          <w:bCs/>
          <w:sz w:val="36"/>
          <w:szCs w:val="36"/>
        </w:rPr>
        <w:t>本卓越地政士互助網註：</w:t>
      </w:r>
    </w:p>
    <w:p w14:paraId="47CC643F" w14:textId="77777777" w:rsidR="00BA2B41" w:rsidRPr="003B6C0C" w:rsidRDefault="00BA2B41" w:rsidP="00BA1663">
      <w:pPr>
        <w:spacing w:line="500" w:lineRule="exact"/>
        <w:rPr>
          <w:rFonts w:ascii="標楷體" w:eastAsia="標楷體" w:hAnsi="標楷體"/>
          <w:b/>
          <w:bCs/>
          <w:color w:val="EE0000"/>
          <w:sz w:val="36"/>
          <w:szCs w:val="36"/>
        </w:rPr>
      </w:pPr>
      <w:r w:rsidRPr="003B6C0C">
        <w:rPr>
          <w:rFonts w:ascii="標楷體" w:eastAsia="標楷體" w:hAnsi="標楷體" w:hint="eastAsia"/>
          <w:b/>
          <w:bCs/>
          <w:sz w:val="36"/>
          <w:szCs w:val="36"/>
        </w:rPr>
        <w:t>下文係轉貼並加以整理如</w:t>
      </w:r>
      <w:r w:rsidRPr="003B6C0C">
        <w:rPr>
          <w:rFonts w:ascii="標楷體" w:eastAsia="標楷體" w:hAnsi="標楷體" w:hint="eastAsia"/>
          <w:b/>
          <w:bCs/>
          <w:color w:val="EE0000"/>
          <w:sz w:val="36"/>
          <w:szCs w:val="36"/>
        </w:rPr>
        <w:t>彩色字</w:t>
      </w:r>
      <w:r w:rsidRPr="003B6C0C">
        <w:rPr>
          <w:rFonts w:ascii="標楷體" w:eastAsia="標楷體" w:hAnsi="標楷體" w:hint="eastAsia"/>
          <w:b/>
          <w:bCs/>
          <w:color w:val="0070C0"/>
          <w:sz w:val="36"/>
          <w:szCs w:val="36"/>
        </w:rPr>
        <w:t>供僅參考</w:t>
      </w:r>
    </w:p>
    <w:p w14:paraId="072E900B" w14:textId="77777777" w:rsidR="00BA2B41" w:rsidRPr="003B6C0C" w:rsidRDefault="00BA2B41" w:rsidP="00BA1663">
      <w:pPr>
        <w:spacing w:line="500" w:lineRule="exact"/>
        <w:rPr>
          <w:rFonts w:ascii="標楷體" w:eastAsia="標楷體" w:hAnsi="標楷體"/>
          <w:b/>
          <w:bCs/>
          <w:color w:val="0070C0"/>
          <w:sz w:val="28"/>
          <w:szCs w:val="28"/>
        </w:rPr>
      </w:pPr>
      <w:r w:rsidRPr="003B6C0C">
        <w:rPr>
          <w:rFonts w:ascii="標楷體" w:eastAsia="標楷體" w:hAnsi="標楷體" w:hint="eastAsia"/>
          <w:b/>
          <w:bCs/>
          <w:color w:val="0070C0"/>
          <w:sz w:val="28"/>
          <w:szCs w:val="28"/>
        </w:rPr>
        <w:t>第一地政士公會創會長許連景-115-02-17-0400於宅</w:t>
      </w:r>
    </w:p>
    <w:p w14:paraId="2058B098" w14:textId="77777777" w:rsidR="00BA2B41" w:rsidRPr="003B6C0C" w:rsidRDefault="00BA2B41" w:rsidP="00BA1663">
      <w:pPr>
        <w:spacing w:line="500" w:lineRule="exact"/>
        <w:rPr>
          <w:rFonts w:ascii="標楷體" w:eastAsia="標楷體" w:hAnsi="標楷體"/>
          <w:b/>
          <w:bCs/>
          <w:color w:val="0070C0"/>
          <w:sz w:val="28"/>
          <w:szCs w:val="28"/>
        </w:rPr>
      </w:pPr>
      <w:r w:rsidRPr="003B6C0C">
        <w:rPr>
          <w:rFonts w:ascii="標楷體" w:eastAsia="標楷體" w:hAnsi="標楷體" w:hint="eastAsia"/>
          <w:b/>
          <w:bCs/>
          <w:color w:val="0070C0"/>
          <w:sz w:val="28"/>
          <w:szCs w:val="28"/>
        </w:rPr>
        <w:t>指教電話：03-4916345</w:t>
      </w:r>
    </w:p>
    <w:p w14:paraId="0F9170FA" w14:textId="77777777" w:rsidR="00BA2B41" w:rsidRDefault="00BA2B41" w:rsidP="00BA1663">
      <w:pPr>
        <w:spacing w:line="500" w:lineRule="exact"/>
        <w:rPr>
          <w:rFonts w:ascii="標楷體" w:eastAsia="標楷體" w:hAnsi="標楷體"/>
        </w:rPr>
      </w:pPr>
    </w:p>
    <w:p w14:paraId="4AC582E8" w14:textId="77777777" w:rsidR="00877BF3" w:rsidRDefault="00877BF3" w:rsidP="00BA1663">
      <w:pPr>
        <w:spacing w:line="500" w:lineRule="exact"/>
        <w:rPr>
          <w:rFonts w:ascii="標楷體" w:eastAsia="標楷體" w:hAnsi="標楷體"/>
        </w:rPr>
      </w:pPr>
    </w:p>
    <w:p w14:paraId="1060922F" w14:textId="77777777" w:rsidR="00877BF3" w:rsidRDefault="00877BF3" w:rsidP="00BA1663">
      <w:pPr>
        <w:spacing w:line="500" w:lineRule="exact"/>
        <w:rPr>
          <w:rFonts w:ascii="標楷體" w:eastAsia="標楷體" w:hAnsi="標楷體"/>
        </w:rPr>
      </w:pPr>
    </w:p>
    <w:p w14:paraId="15F9F353" w14:textId="77777777" w:rsidR="00877BF3" w:rsidRDefault="00877BF3" w:rsidP="00BA1663">
      <w:pPr>
        <w:spacing w:line="500" w:lineRule="exact"/>
        <w:rPr>
          <w:rFonts w:ascii="標楷體" w:eastAsia="標楷體" w:hAnsi="標楷體"/>
        </w:rPr>
      </w:pPr>
    </w:p>
    <w:p w14:paraId="491066C4" w14:textId="77777777" w:rsidR="00877BF3" w:rsidRDefault="00877BF3" w:rsidP="00BA1663">
      <w:pPr>
        <w:spacing w:line="500" w:lineRule="exact"/>
        <w:rPr>
          <w:rFonts w:ascii="標楷體" w:eastAsia="標楷體" w:hAnsi="標楷體"/>
        </w:rPr>
      </w:pPr>
    </w:p>
    <w:p w14:paraId="52AA0FEA" w14:textId="77777777" w:rsidR="00877BF3" w:rsidRDefault="00877BF3" w:rsidP="00BA1663">
      <w:pPr>
        <w:spacing w:line="500" w:lineRule="exact"/>
        <w:rPr>
          <w:rFonts w:ascii="標楷體" w:eastAsia="標楷體" w:hAnsi="標楷體"/>
        </w:rPr>
      </w:pPr>
    </w:p>
    <w:p w14:paraId="4048A437" w14:textId="77777777" w:rsidR="00877BF3" w:rsidRDefault="00877BF3" w:rsidP="00BA1663">
      <w:pPr>
        <w:spacing w:line="500" w:lineRule="exact"/>
        <w:rPr>
          <w:rFonts w:ascii="標楷體" w:eastAsia="標楷體" w:hAnsi="標楷體"/>
        </w:rPr>
      </w:pPr>
    </w:p>
    <w:p w14:paraId="27C25829" w14:textId="77777777" w:rsidR="00877BF3" w:rsidRPr="003B6C0C" w:rsidRDefault="00877BF3" w:rsidP="00BA1663">
      <w:pPr>
        <w:spacing w:line="500" w:lineRule="exact"/>
        <w:rPr>
          <w:rFonts w:ascii="標楷體" w:eastAsia="標楷體" w:hAnsi="標楷體" w:hint="eastAsia"/>
        </w:rPr>
      </w:pPr>
    </w:p>
    <w:p w14:paraId="3359834F"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台灣被害人權協會1/29新聞稿</w:t>
      </w:r>
    </w:p>
    <w:p w14:paraId="0C0F35DC" w14:textId="77777777" w:rsidR="00BA2B41" w:rsidRPr="003B6C0C" w:rsidRDefault="00BA2B41" w:rsidP="00BA1663">
      <w:pPr>
        <w:spacing w:line="500" w:lineRule="exact"/>
        <w:rPr>
          <w:rFonts w:ascii="標楷體" w:eastAsia="標楷體" w:hAnsi="標楷體"/>
          <w:b/>
          <w:bCs/>
          <w:color w:val="0070C0"/>
          <w:sz w:val="40"/>
          <w:szCs w:val="40"/>
        </w:rPr>
      </w:pPr>
      <w:r w:rsidRPr="003B6C0C">
        <w:rPr>
          <w:rFonts w:ascii="標楷體" w:eastAsia="標楷體" w:hAnsi="標楷體" w:hint="eastAsia"/>
          <w:b/>
          <w:bCs/>
          <w:color w:val="0070C0"/>
          <w:sz w:val="40"/>
          <w:szCs w:val="40"/>
        </w:rPr>
        <w:t>壹、摘自法訊時報總社-</w:t>
      </w:r>
    </w:p>
    <w:p w14:paraId="3E91E953"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法訊時報總社</w:t>
      </w:r>
    </w:p>
    <w:p w14:paraId="7EB0FC06"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榮譽發行人：詹秀蓉</w:t>
      </w:r>
    </w:p>
    <w:p w14:paraId="66C18171"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榮 譽 社 長 ：明光法師</w:t>
      </w:r>
    </w:p>
    <w:p w14:paraId="288FB148"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社　長：邱國樑 0902-198-799</w:t>
      </w:r>
    </w:p>
    <w:p w14:paraId="2B90D9D8"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總編輯：吳小玲</w:t>
      </w:r>
    </w:p>
    <w:p w14:paraId="6F020045"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Email：chu.news520@gmail.com</w:t>
      </w:r>
    </w:p>
    <w:p w14:paraId="3AD137E0"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郵政信箱：222975 深坑郵局第17號信箱</w:t>
      </w:r>
    </w:p>
    <w:p w14:paraId="075959E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文字內容：</w:t>
      </w:r>
      <w:r w:rsidRPr="003B6C0C">
        <w:rPr>
          <w:rFonts w:ascii="標楷體" w:eastAsia="標楷體" w:hAnsi="標楷體" w:hint="eastAsia"/>
          <w:b/>
          <w:bCs/>
          <w:color w:val="00B050"/>
          <w:sz w:val="28"/>
          <w:szCs w:val="28"/>
        </w:rPr>
        <w:t>(如有錯誤以原文為準</w:t>
      </w:r>
      <w:r w:rsidRPr="003B6C0C">
        <w:rPr>
          <w:rFonts w:ascii="標楷體" w:eastAsia="標楷體" w:hAnsi="標楷體" w:hint="eastAsia"/>
          <w:sz w:val="28"/>
          <w:szCs w:val="28"/>
        </w:rPr>
        <w:t>)</w:t>
      </w:r>
    </w:p>
    <w:p w14:paraId="09DBB2DE"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從</w:t>
      </w:r>
      <w:r w:rsidRPr="003B6C0C">
        <w:rPr>
          <w:rFonts w:ascii="標楷體" w:eastAsia="標楷體" w:hAnsi="標楷體" w:cs="新細明體"/>
          <w:b/>
          <w:bCs/>
          <w:color w:val="0070C0"/>
          <w:kern w:val="0"/>
          <w:sz w:val="40"/>
          <w:szCs w:val="40"/>
          <w14:ligatures w14:val="none"/>
        </w:rPr>
        <w:t>馬國女大生遭無辜殺害的加害人竟然因為司法機關認為有教化可能性而判決無期徒刑</w:t>
      </w:r>
      <w:r w:rsidRPr="003B6C0C">
        <w:rPr>
          <w:rFonts w:ascii="標楷體" w:eastAsia="標楷體" w:hAnsi="標楷體" w:cs="新細明體"/>
          <w:kern w:val="0"/>
          <w:sz w:val="28"/>
          <w:szCs w:val="28"/>
          <w14:ligatures w14:val="none"/>
        </w:rPr>
        <w:t>！全國被害人權協會聯合57個民間團體希望律師界不要</w:t>
      </w:r>
      <w:r w:rsidRPr="003B6C0C">
        <w:rPr>
          <w:rFonts w:ascii="標楷體" w:eastAsia="標楷體" w:hAnsi="標楷體" w:cs="新細明體"/>
          <w:b/>
          <w:bCs/>
          <w:color w:val="EE0000"/>
          <w:kern w:val="0"/>
          <w:sz w:val="48"/>
          <w:szCs w:val="48"/>
          <w14:ligatures w14:val="none"/>
        </w:rPr>
        <w:t>再繼續圖利律師界</w:t>
      </w:r>
      <w:r w:rsidRPr="003B6C0C">
        <w:rPr>
          <w:rFonts w:ascii="標楷體" w:eastAsia="標楷體" w:hAnsi="標楷體" w:cs="新細明體"/>
          <w:kern w:val="0"/>
          <w:sz w:val="28"/>
          <w:szCs w:val="28"/>
          <w14:ligatures w14:val="none"/>
        </w:rPr>
        <w:t>而主張司法機關必須審酌有教化可能性作為不判決死刑之依據！而且也一直要求政府不執行死刑，使得政府機關不願負執行死刑之法律責任！</w:t>
      </w:r>
    </w:p>
    <w:p w14:paraId="7621C0C5"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現在的</w:t>
      </w:r>
      <w:r w:rsidRPr="003B6C0C">
        <w:rPr>
          <w:rFonts w:ascii="標楷體" w:eastAsia="標楷體" w:hAnsi="標楷體" w:cs="新細明體"/>
          <w:b/>
          <w:bCs/>
          <w:color w:val="EE0000"/>
          <w:kern w:val="0"/>
          <w:sz w:val="28"/>
          <w:szCs w:val="28"/>
          <w14:ligatures w14:val="none"/>
        </w:rPr>
        <w:t>律師也越來誇張</w:t>
      </w:r>
      <w:r w:rsidRPr="003B6C0C">
        <w:rPr>
          <w:rFonts w:ascii="標楷體" w:eastAsia="標楷體" w:hAnsi="標楷體" w:cs="新細明體"/>
          <w:kern w:val="0"/>
          <w:sz w:val="28"/>
          <w:szCs w:val="28"/>
          <w14:ligatures w14:val="none"/>
        </w:rPr>
        <w:t>竟然已經有</w:t>
      </w:r>
    </w:p>
    <w:p w14:paraId="33D41150" w14:textId="77777777" w:rsidR="000C3C5D" w:rsidRDefault="00BA2B41" w:rsidP="000C3C5D">
      <w:pPr>
        <w:pStyle w:val="3"/>
        <w:rPr>
          <w:rFonts w:ascii="標楷體" w:eastAsia="標楷體" w:hAnsi="標楷體" w:cs="新細明體"/>
          <w:kern w:val="0"/>
          <w:sz w:val="48"/>
          <w:szCs w:val="48"/>
          <w14:ligatures w14:val="none"/>
        </w:rPr>
      </w:pPr>
      <w:bookmarkStart w:id="4" w:name="_Toc229541664"/>
      <w:r w:rsidRPr="003B6C0C">
        <w:rPr>
          <w:rFonts w:ascii="標楷體" w:eastAsia="標楷體" w:hAnsi="標楷體" w:cs="新細明體"/>
          <w:kern w:val="0"/>
          <w:sz w:val="28"/>
          <w:szCs w:val="28"/>
          <w14:ligatures w14:val="none"/>
        </w:rPr>
        <w:t>一個審級就拿走被起訴之被告</w:t>
      </w:r>
      <w:r w:rsidRPr="003B6C0C">
        <w:rPr>
          <w:rFonts w:ascii="標楷體" w:eastAsia="標楷體" w:hAnsi="標楷體" w:cs="新細明體"/>
          <w:b/>
          <w:bCs/>
          <w:color w:val="EE0000"/>
          <w:kern w:val="0"/>
          <w:sz w:val="48"/>
          <w:szCs w:val="48"/>
          <w14:ligatures w14:val="none"/>
        </w:rPr>
        <w:t>2700萬</w:t>
      </w:r>
      <w:r w:rsidRPr="003B6C0C">
        <w:rPr>
          <w:rFonts w:ascii="標楷體" w:eastAsia="標楷體" w:hAnsi="標楷體" w:cs="新細明體"/>
          <w:kern w:val="0"/>
          <w:sz w:val="48"/>
          <w:szCs w:val="48"/>
          <w14:ligatures w14:val="none"/>
        </w:rPr>
        <w:t>元的報酬</w:t>
      </w:r>
      <w:bookmarkEnd w:id="4"/>
    </w:p>
    <w:p w14:paraId="4C6992FD" w14:textId="07ED409A"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的情形。還不包括二審的報酬在內，另外計算。難怪如此多的檢察官會離開司法界而去從事律師工作。</w:t>
      </w:r>
    </w:p>
    <w:p w14:paraId="0938D16D" w14:textId="77777777" w:rsidR="00BA2B41" w:rsidRPr="003B6C0C" w:rsidRDefault="00BA2B41" w:rsidP="000C3C5D">
      <w:pPr>
        <w:pStyle w:val="3"/>
        <w:rPr>
          <w:rFonts w:ascii="標楷體" w:eastAsia="標楷體" w:hAnsi="標楷體" w:cs="新細明體"/>
          <w:kern w:val="0"/>
          <w:sz w:val="28"/>
          <w:szCs w:val="28"/>
          <w14:ligatures w14:val="none"/>
        </w:rPr>
      </w:pPr>
      <w:bookmarkStart w:id="5" w:name="_Toc229541665"/>
      <w:r w:rsidRPr="003B6C0C">
        <w:rPr>
          <w:rFonts w:ascii="標楷體" w:eastAsia="標楷體" w:hAnsi="標楷體" w:cs="新細明體"/>
          <w:kern w:val="0"/>
          <w:sz w:val="28"/>
          <w:szCs w:val="28"/>
          <w14:ligatures w14:val="none"/>
        </w:rPr>
        <w:lastRenderedPageBreak/>
        <w:t>先前蘇建和案件也敢拿</w:t>
      </w:r>
      <w:r w:rsidRPr="003B6C0C">
        <w:rPr>
          <w:rFonts w:ascii="標楷體" w:eastAsia="標楷體" w:hAnsi="標楷體" w:cs="新細明體"/>
          <w:b/>
          <w:bCs/>
          <w:color w:val="EE0000"/>
          <w:kern w:val="0"/>
          <w:sz w:val="48"/>
          <w:szCs w:val="48"/>
          <w14:ligatures w14:val="none"/>
        </w:rPr>
        <w:t>六百萬元的報酬</w:t>
      </w:r>
      <w:r w:rsidRPr="003B6C0C">
        <w:rPr>
          <w:rFonts w:ascii="標楷體" w:eastAsia="標楷體" w:hAnsi="標楷體" w:cs="新細明體"/>
          <w:kern w:val="0"/>
          <w:sz w:val="28"/>
          <w:szCs w:val="28"/>
          <w14:ligatures w14:val="none"/>
        </w:rPr>
        <w:t>。</w:t>
      </w:r>
      <w:bookmarkEnd w:id="5"/>
    </w:p>
    <w:p w14:paraId="63C6EA15" w14:textId="77777777" w:rsidR="00BA2B41" w:rsidRPr="003B6C0C" w:rsidRDefault="00BA2B41" w:rsidP="00BA1663">
      <w:pPr>
        <w:spacing w:line="500" w:lineRule="exact"/>
        <w:rPr>
          <w:rFonts w:ascii="標楷體" w:eastAsia="標楷體" w:hAnsi="標楷體" w:cs="新細明體"/>
          <w:kern w:val="0"/>
          <w:sz w:val="44"/>
          <w:szCs w:val="44"/>
          <w14:ligatures w14:val="none"/>
        </w:rPr>
      </w:pPr>
      <w:r w:rsidRPr="003B6C0C">
        <w:rPr>
          <w:rFonts w:ascii="標楷體" w:eastAsia="標楷體" w:hAnsi="標楷體" w:cs="新細明體"/>
          <w:kern w:val="0"/>
          <w:sz w:val="28"/>
          <w:szCs w:val="28"/>
          <w14:ligatures w14:val="none"/>
        </w:rPr>
        <w:t>死刑最大的功能就是最高的犯罪成本，台灣不廢除死刑！目前在台灣地區還會繼續執行死刑！最大效用與原因影響就是台灣加害人沒有人敢再擄人後殺掉被害人！不敢再擄人勒贖而殺害被害人了！所以</w:t>
      </w:r>
      <w:r w:rsidRPr="003B6C0C">
        <w:rPr>
          <w:rFonts w:ascii="標楷體" w:eastAsia="標楷體" w:hAnsi="標楷體" w:cs="新細明體"/>
          <w:b/>
          <w:bCs/>
          <w:color w:val="EE0000"/>
          <w:kern w:val="0"/>
          <w:sz w:val="44"/>
          <w:szCs w:val="44"/>
          <w14:ligatures w14:val="none"/>
        </w:rPr>
        <w:t>擄人勒贖而殺害被害人之事情，終於下降而至今已經絕跡了</w:t>
      </w:r>
      <w:r w:rsidRPr="003B6C0C">
        <w:rPr>
          <w:rFonts w:ascii="標楷體" w:eastAsia="標楷體" w:hAnsi="標楷體" w:cs="新細明體"/>
          <w:kern w:val="0"/>
          <w:sz w:val="44"/>
          <w:szCs w:val="44"/>
          <w14:ligatures w14:val="none"/>
        </w:rPr>
        <w:t>。</w:t>
      </w:r>
    </w:p>
    <w:p w14:paraId="610F1D44"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然而司法院及大法官的心中沒有被害人！是目前為止最大的隱憂！</w:t>
      </w:r>
    </w:p>
    <w:p w14:paraId="1BE29A4A"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根源在於加害人權的訴訟地位、武器裝備的身分、人權資格的法律天平在台灣地區明顯高於被害人權的訴訟地位、武器裝備身分、人權資格。</w:t>
      </w:r>
    </w:p>
    <w:p w14:paraId="5F45C187"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所以立憲至今為止七十八年間只有</w:t>
      </w:r>
      <w:r w:rsidRPr="003B6C0C">
        <w:rPr>
          <w:rFonts w:ascii="標楷體" w:eastAsia="標楷體" w:hAnsi="標楷體" w:cs="新細明體"/>
          <w:b/>
          <w:bCs/>
          <w:color w:val="EE0000"/>
          <w:kern w:val="0"/>
          <w:sz w:val="28"/>
          <w:szCs w:val="28"/>
          <w14:ligatures w14:val="none"/>
        </w:rPr>
        <w:t>加害人被告行賄司法官</w:t>
      </w:r>
      <w:r w:rsidRPr="003B6C0C">
        <w:rPr>
          <w:rFonts w:ascii="標楷體" w:eastAsia="標楷體" w:hAnsi="標楷體" w:cs="新細明體"/>
          <w:kern w:val="0"/>
          <w:sz w:val="28"/>
          <w:szCs w:val="28"/>
          <w14:ligatures w14:val="none"/>
        </w:rPr>
        <w:t>，沒有看到被害人行賄司法官的案例可見一般！</w:t>
      </w:r>
    </w:p>
    <w:p w14:paraId="121E3E2C" w14:textId="77777777" w:rsidR="00BA2B41" w:rsidRPr="003B6C0C" w:rsidRDefault="00BA2B41" w:rsidP="00BA1663">
      <w:pPr>
        <w:spacing w:line="500" w:lineRule="exact"/>
        <w:rPr>
          <w:rFonts w:ascii="標楷體" w:eastAsia="標楷體" w:hAnsi="標楷體" w:cs="新細明體"/>
          <w:b/>
          <w:bCs/>
          <w:color w:val="EE0000"/>
          <w:kern w:val="0"/>
          <w:sz w:val="28"/>
          <w:szCs w:val="28"/>
          <w14:ligatures w14:val="none"/>
        </w:rPr>
      </w:pPr>
      <w:r w:rsidRPr="003B6C0C">
        <w:rPr>
          <w:rFonts w:ascii="標楷體" w:eastAsia="標楷體" w:hAnsi="標楷體" w:cs="新細明體"/>
          <w:b/>
          <w:bCs/>
          <w:color w:val="EE0000"/>
          <w:kern w:val="0"/>
          <w:sz w:val="28"/>
          <w:szCs w:val="28"/>
          <w14:ligatures w14:val="none"/>
        </w:rPr>
        <w:t>根本原因就是司法院放任如此這般不公平對待的現象及法律制度持續下去！</w:t>
      </w:r>
    </w:p>
    <w:p w14:paraId="12ABB63E"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再來看最近幾年最高法院法官沒有判決死刑定讞的案件！</w:t>
      </w:r>
      <w:r w:rsidRPr="003B6C0C">
        <w:rPr>
          <w:rFonts w:ascii="標楷體" w:eastAsia="標楷體" w:hAnsi="標楷體" w:cs="新細明體"/>
          <w:b/>
          <w:bCs/>
          <w:color w:val="EE0000"/>
          <w:kern w:val="0"/>
          <w:sz w:val="28"/>
          <w:szCs w:val="28"/>
          <w14:ligatures w14:val="none"/>
        </w:rPr>
        <w:t>拼命雞蛋裡挑骨頭</w:t>
      </w:r>
      <w:r w:rsidRPr="003B6C0C">
        <w:rPr>
          <w:rFonts w:ascii="標楷體" w:eastAsia="標楷體" w:hAnsi="標楷體" w:cs="新細明體"/>
          <w:kern w:val="0"/>
          <w:sz w:val="28"/>
          <w:szCs w:val="28"/>
          <w14:ligatures w14:val="none"/>
        </w:rPr>
        <w:t>！因為今天在</w:t>
      </w:r>
      <w:r w:rsidRPr="003B6C0C">
        <w:rPr>
          <w:rFonts w:ascii="標楷體" w:eastAsia="標楷體" w:hAnsi="標楷體" w:cs="新細明體"/>
          <w:b/>
          <w:bCs/>
          <w:color w:val="0070C0"/>
          <w:kern w:val="0"/>
          <w:sz w:val="40"/>
          <w:szCs w:val="40"/>
          <w14:ligatures w14:val="none"/>
        </w:rPr>
        <w:t>執政黨為了圖利律師辯護權</w:t>
      </w:r>
      <w:r w:rsidRPr="003B6C0C">
        <w:rPr>
          <w:rFonts w:ascii="標楷體" w:eastAsia="標楷體" w:hAnsi="標楷體" w:cs="新細明體"/>
          <w:kern w:val="0"/>
          <w:sz w:val="28"/>
          <w:szCs w:val="28"/>
          <w14:ligatures w14:val="none"/>
        </w:rPr>
        <w:t>，才能夠繼續拿到多的報酬，而提供多一些政治獻金，還是一直以來都是在圖利律師辯護權而努力不懈！所以</w:t>
      </w:r>
    </w:p>
    <w:p w14:paraId="13B9B5DF" w14:textId="77777777" w:rsidR="000C3C5D" w:rsidRDefault="00BA2B41" w:rsidP="000C3C5D">
      <w:pPr>
        <w:pStyle w:val="3"/>
        <w:rPr>
          <w:rFonts w:ascii="標楷體" w:eastAsia="標楷體" w:hAnsi="標楷體" w:cs="新細明體"/>
          <w:b/>
          <w:bCs/>
          <w:color w:val="0070C0"/>
          <w:kern w:val="0"/>
          <w:sz w:val="48"/>
          <w:szCs w:val="48"/>
          <w14:ligatures w14:val="none"/>
        </w:rPr>
      </w:pPr>
      <w:bookmarkStart w:id="6" w:name="_Toc229541666"/>
      <w:r w:rsidRPr="003B6C0C">
        <w:rPr>
          <w:rFonts w:ascii="標楷體" w:eastAsia="標楷體" w:hAnsi="標楷體" w:cs="新細明體"/>
          <w:color w:val="0070C0"/>
          <w:kern w:val="0"/>
          <w:sz w:val="48"/>
          <w:szCs w:val="48"/>
          <w14:ligatures w14:val="none"/>
        </w:rPr>
        <w:t>最</w:t>
      </w:r>
      <w:r w:rsidRPr="003B6C0C">
        <w:rPr>
          <w:rFonts w:ascii="標楷體" w:eastAsia="標楷體" w:hAnsi="標楷體" w:cs="新細明體"/>
          <w:b/>
          <w:bCs/>
          <w:color w:val="0070C0"/>
          <w:kern w:val="0"/>
          <w:sz w:val="48"/>
          <w:szCs w:val="48"/>
          <w14:ligatures w14:val="none"/>
        </w:rPr>
        <w:t>高法院法官被養成不判決死刑定讞的習慣</w:t>
      </w:r>
      <w:bookmarkEnd w:id="6"/>
    </w:p>
    <w:p w14:paraId="2D43E791" w14:textId="1D59A91E"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color w:val="0070C0"/>
          <w:kern w:val="0"/>
          <w:sz w:val="48"/>
          <w:szCs w:val="48"/>
          <w14:ligatures w14:val="none"/>
        </w:rPr>
        <w:t>，</w:t>
      </w:r>
      <w:r w:rsidRPr="003B6C0C">
        <w:rPr>
          <w:rFonts w:ascii="標楷體" w:eastAsia="標楷體" w:hAnsi="標楷體" w:cs="新細明體"/>
          <w:kern w:val="0"/>
          <w:sz w:val="28"/>
          <w:szCs w:val="28"/>
          <w14:ligatures w14:val="none"/>
        </w:rPr>
        <w:t>怕執政者不喜歡會判決死刑的人不願意提名成為大法官才是真正源頭所在！</w:t>
      </w:r>
    </w:p>
    <w:p w14:paraId="79E0A0BF"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本協會</w:t>
      </w:r>
      <w:r w:rsidRPr="003B6C0C">
        <w:rPr>
          <w:rFonts w:ascii="標楷體" w:eastAsia="標楷體" w:hAnsi="標楷體" w:cs="新細明體"/>
          <w:b/>
          <w:bCs/>
          <w:color w:val="0070C0"/>
          <w:kern w:val="0"/>
          <w:sz w:val="48"/>
          <w:szCs w:val="48"/>
          <w14:ligatures w14:val="none"/>
        </w:rPr>
        <w:t>理事長劉承武及全體會員與57個民</w:t>
      </w:r>
      <w:r w:rsidRPr="003B6C0C">
        <w:rPr>
          <w:rFonts w:ascii="標楷體" w:eastAsia="標楷體" w:hAnsi="標楷體" w:cs="新細明體"/>
          <w:b/>
          <w:bCs/>
          <w:color w:val="0070C0"/>
          <w:kern w:val="0"/>
          <w:sz w:val="48"/>
          <w:szCs w:val="48"/>
          <w14:ligatures w14:val="none"/>
        </w:rPr>
        <w:lastRenderedPageBreak/>
        <w:t>間團體理事長</w:t>
      </w:r>
      <w:r w:rsidRPr="003B6C0C">
        <w:rPr>
          <w:rFonts w:ascii="標楷體" w:eastAsia="標楷體" w:hAnsi="標楷體" w:cs="新細明體"/>
          <w:kern w:val="0"/>
          <w:sz w:val="28"/>
          <w:szCs w:val="28"/>
          <w14:ligatures w14:val="none"/>
        </w:rPr>
        <w:t>一直以來都是認為</w:t>
      </w:r>
    </w:p>
    <w:p w14:paraId="21176764" w14:textId="5682FAE9" w:rsidR="00BA2B41" w:rsidRPr="003B6C0C" w:rsidRDefault="00BA2B41" w:rsidP="000C3C5D">
      <w:pPr>
        <w:pStyle w:val="3"/>
        <w:rPr>
          <w:rFonts w:ascii="標楷體" w:eastAsia="標楷體" w:hAnsi="標楷體" w:cs="新細明體"/>
          <w:kern w:val="0"/>
          <w:sz w:val="28"/>
          <w:szCs w:val="28"/>
          <w14:ligatures w14:val="none"/>
        </w:rPr>
      </w:pPr>
      <w:bookmarkStart w:id="7" w:name="_Toc229541667"/>
      <w:r w:rsidRPr="003B6C0C">
        <w:rPr>
          <w:rFonts w:ascii="標楷體" w:eastAsia="標楷體" w:hAnsi="標楷體" w:cs="新細明體"/>
          <w:b/>
          <w:bCs/>
          <w:color w:val="EE0000"/>
          <w:kern w:val="0"/>
          <w:sz w:val="28"/>
          <w:szCs w:val="28"/>
          <w14:ligatures w14:val="none"/>
        </w:rPr>
        <w:t>台灣要長治久安，就必須還人民應有的公道正義責任</w:t>
      </w:r>
      <w:r w:rsidRPr="003B6C0C">
        <w:rPr>
          <w:rFonts w:ascii="標楷體" w:eastAsia="標楷體" w:hAnsi="標楷體" w:cs="新細明體"/>
          <w:kern w:val="0"/>
          <w:sz w:val="28"/>
          <w:szCs w:val="28"/>
          <w14:ligatures w14:val="none"/>
        </w:rPr>
        <w:t>。</w:t>
      </w:r>
      <w:bookmarkEnd w:id="7"/>
    </w:p>
    <w:p w14:paraId="19E62645"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首先要先提昇被害人權與被告人權平等待遇及地位！並且在法律上明定有</w:t>
      </w:r>
      <w:r w:rsidRPr="003B6C0C">
        <w:rPr>
          <w:rFonts w:ascii="標楷體" w:eastAsia="標楷體" w:hAnsi="標楷體" w:cs="新細明體"/>
          <w:b/>
          <w:bCs/>
          <w:color w:val="EE0000"/>
          <w:kern w:val="0"/>
          <w:sz w:val="28"/>
          <w:szCs w:val="28"/>
          <w14:ligatures w14:val="none"/>
        </w:rPr>
        <w:t>被害人權的身分及基本人權</w:t>
      </w:r>
      <w:r w:rsidRPr="003B6C0C">
        <w:rPr>
          <w:rFonts w:ascii="標楷體" w:eastAsia="標楷體" w:hAnsi="標楷體" w:cs="新細明體"/>
          <w:kern w:val="0"/>
          <w:sz w:val="28"/>
          <w:szCs w:val="28"/>
          <w14:ligatures w14:val="none"/>
        </w:rPr>
        <w:t>！</w:t>
      </w:r>
    </w:p>
    <w:p w14:paraId="2D56EEB9"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color w:val="EE0000"/>
          <w:kern w:val="0"/>
          <w:sz w:val="28"/>
          <w:szCs w:val="28"/>
          <w14:ligatures w14:val="none"/>
        </w:rPr>
        <w:t>真是笑話</w:t>
      </w:r>
      <w:r w:rsidRPr="003B6C0C">
        <w:rPr>
          <w:rFonts w:ascii="標楷體" w:eastAsia="標楷體" w:hAnsi="標楷體" w:cs="新細明體"/>
          <w:kern w:val="0"/>
          <w:sz w:val="28"/>
          <w:szCs w:val="28"/>
          <w14:ligatures w14:val="none"/>
        </w:rPr>
        <w:t>，台灣人民至今竟然沒有一個法律承認「</w:t>
      </w:r>
      <w:r w:rsidRPr="003B6C0C">
        <w:rPr>
          <w:rFonts w:ascii="標楷體" w:eastAsia="標楷體" w:hAnsi="標楷體" w:cs="新細明體"/>
          <w:b/>
          <w:bCs/>
          <w:color w:val="EE0000"/>
          <w:kern w:val="0"/>
          <w:sz w:val="28"/>
          <w:szCs w:val="28"/>
          <w14:ligatures w14:val="none"/>
        </w:rPr>
        <w:t>被害人權」。只有所謂「被害權益</w:t>
      </w:r>
      <w:r w:rsidRPr="003B6C0C">
        <w:rPr>
          <w:rFonts w:ascii="標楷體" w:eastAsia="標楷體" w:hAnsi="標楷體" w:cs="新細明體"/>
          <w:kern w:val="0"/>
          <w:sz w:val="28"/>
          <w:szCs w:val="28"/>
          <w14:ligatures w14:val="none"/>
        </w:rPr>
        <w:t>」。如此這般刻意貶低被害人權的憲法地位，誠屬不可思議！</w:t>
      </w:r>
    </w:p>
    <w:p w14:paraId="0C76EB55"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日本至今持續執行死刑的法律責任任務！就是因為日本國的哲學家及法學家都認為</w:t>
      </w:r>
      <w:r w:rsidRPr="003B6C0C">
        <w:rPr>
          <w:rFonts w:ascii="標楷體" w:eastAsia="標楷體" w:hAnsi="標楷體" w:cs="新細明體"/>
          <w:b/>
          <w:bCs/>
          <w:color w:val="EE0000"/>
          <w:kern w:val="0"/>
          <w:sz w:val="28"/>
          <w:szCs w:val="28"/>
          <w14:ligatures w14:val="none"/>
        </w:rPr>
        <w:t>死刑是就被告之先前錯誤行為</w:t>
      </w:r>
      <w:r w:rsidRPr="003B6C0C">
        <w:rPr>
          <w:rFonts w:ascii="標楷體" w:eastAsia="標楷體" w:hAnsi="標楷體" w:cs="新細明體"/>
          <w:kern w:val="0"/>
          <w:sz w:val="28"/>
          <w:szCs w:val="28"/>
          <w14:ligatures w14:val="none"/>
        </w:rPr>
        <w:t>（例如殺害純屬無辜的被害人）</w:t>
      </w:r>
      <w:r w:rsidRPr="003B6C0C">
        <w:rPr>
          <w:rFonts w:ascii="標楷體" w:eastAsia="標楷體" w:hAnsi="標楷體" w:cs="新細明體"/>
          <w:b/>
          <w:bCs/>
          <w:color w:val="EE0000"/>
          <w:kern w:val="0"/>
          <w:sz w:val="28"/>
          <w:szCs w:val="28"/>
          <w14:ligatures w14:val="none"/>
        </w:rPr>
        <w:t>所應該給予的處罰</w:t>
      </w:r>
      <w:r w:rsidRPr="003B6C0C">
        <w:rPr>
          <w:rFonts w:ascii="標楷體" w:eastAsia="標楷體" w:hAnsi="標楷體" w:cs="新細明體"/>
          <w:kern w:val="0"/>
          <w:sz w:val="28"/>
          <w:szCs w:val="28"/>
          <w14:ligatures w14:val="none"/>
        </w:rPr>
        <w:t>！</w:t>
      </w:r>
      <w:r w:rsidRPr="003B6C0C">
        <w:rPr>
          <w:rFonts w:ascii="標楷體" w:eastAsia="標楷體" w:hAnsi="標楷體" w:cs="新細明體"/>
          <w:b/>
          <w:bCs/>
          <w:color w:val="EE0000"/>
          <w:kern w:val="0"/>
          <w:sz w:val="28"/>
          <w:szCs w:val="28"/>
          <w14:ligatures w14:val="none"/>
        </w:rPr>
        <w:t>絕對不會引用日後是否有教化</w:t>
      </w:r>
      <w:r w:rsidRPr="003B6C0C">
        <w:rPr>
          <w:rFonts w:ascii="標楷體" w:eastAsia="標楷體" w:hAnsi="標楷體" w:cs="新細明體"/>
          <w:kern w:val="0"/>
          <w:sz w:val="28"/>
          <w:szCs w:val="28"/>
          <w14:ligatures w14:val="none"/>
        </w:rPr>
        <w:t>可能性的不合常理常識常情常態社交禮儀常規常人思考能力作為不判決死刑的理由。</w:t>
      </w:r>
    </w:p>
    <w:p w14:paraId="7B10F7E2" w14:textId="3983B300" w:rsidR="00BA2B41" w:rsidRPr="003B6C0C" w:rsidRDefault="00BA2B41" w:rsidP="000C3C5D">
      <w:pPr>
        <w:pStyle w:val="3"/>
        <w:rPr>
          <w:rFonts w:ascii="標楷體" w:eastAsia="標楷體" w:hAnsi="標楷體" w:cs="新細明體"/>
          <w:b/>
          <w:bCs/>
          <w:color w:val="0070C0"/>
          <w:kern w:val="0"/>
          <w:sz w:val="44"/>
          <w:szCs w:val="44"/>
          <w14:ligatures w14:val="none"/>
        </w:rPr>
      </w:pPr>
      <w:bookmarkStart w:id="8" w:name="_Toc229541668"/>
      <w:r w:rsidRPr="003B6C0C">
        <w:rPr>
          <w:rFonts w:ascii="標楷體" w:eastAsia="標楷體" w:hAnsi="標楷體" w:cs="新細明體"/>
          <w:b/>
          <w:bCs/>
          <w:color w:val="0070C0"/>
          <w:kern w:val="0"/>
          <w:sz w:val="44"/>
          <w:szCs w:val="44"/>
          <w14:ligatures w14:val="none"/>
        </w:rPr>
        <w:t>圖利律師界到如此這般不合理之程度，真是世界奇蹟。</w:t>
      </w:r>
      <w:bookmarkEnd w:id="8"/>
    </w:p>
    <w:p w14:paraId="5502A0A5"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所以我們</w:t>
      </w:r>
      <w:r w:rsidRPr="003B6C0C">
        <w:rPr>
          <w:rFonts w:ascii="標楷體" w:eastAsia="標楷體" w:hAnsi="標楷體" w:cs="新細明體"/>
          <w:b/>
          <w:bCs/>
          <w:color w:val="EE0000"/>
          <w:kern w:val="0"/>
          <w:sz w:val="28"/>
          <w:szCs w:val="28"/>
          <w14:ligatures w14:val="none"/>
        </w:rPr>
        <w:t>57個民間團體理事長</w:t>
      </w:r>
      <w:r w:rsidRPr="003B6C0C">
        <w:rPr>
          <w:rFonts w:ascii="標楷體" w:eastAsia="標楷體" w:hAnsi="標楷體" w:cs="新細明體"/>
          <w:kern w:val="0"/>
          <w:sz w:val="28"/>
          <w:szCs w:val="28"/>
          <w14:ligatures w14:val="none"/>
        </w:rPr>
        <w:t>都認為必須導正視聽。</w:t>
      </w:r>
    </w:p>
    <w:p w14:paraId="2514B961"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目前為止最高法院法官不願意判決死刑定讞的最好例證就是二年前加害人手段兇殘的殺死</w:t>
      </w:r>
    </w:p>
    <w:p w14:paraId="359696F3" w14:textId="77777777" w:rsidR="000C3C5D" w:rsidRDefault="00BA2B41" w:rsidP="000C3C5D">
      <w:pPr>
        <w:pStyle w:val="3"/>
        <w:rPr>
          <w:rFonts w:ascii="標楷體" w:eastAsia="標楷體" w:hAnsi="標楷體" w:cs="新細明體"/>
          <w:kern w:val="0"/>
          <w:sz w:val="40"/>
          <w:szCs w:val="40"/>
          <w14:ligatures w14:val="none"/>
        </w:rPr>
      </w:pPr>
      <w:bookmarkStart w:id="9" w:name="_Toc229541669"/>
      <w:r w:rsidRPr="003B6C0C">
        <w:rPr>
          <w:rFonts w:ascii="標楷體" w:eastAsia="標楷體" w:hAnsi="標楷體" w:cs="新細明體"/>
          <w:b/>
          <w:bCs/>
          <w:color w:val="0070C0"/>
          <w:kern w:val="0"/>
          <w:sz w:val="40"/>
          <w:szCs w:val="40"/>
          <w14:ligatures w14:val="none"/>
        </w:rPr>
        <w:t>得到教師最高奬項的女好老師，無辜慘死</w:t>
      </w:r>
      <w:r w:rsidRPr="003B6C0C">
        <w:rPr>
          <w:rFonts w:ascii="標楷體" w:eastAsia="標楷體" w:hAnsi="標楷體" w:cs="新細明體"/>
          <w:kern w:val="0"/>
          <w:sz w:val="40"/>
          <w:szCs w:val="40"/>
          <w14:ligatures w14:val="none"/>
        </w:rPr>
        <w:t>！</w:t>
      </w:r>
      <w:bookmarkEnd w:id="9"/>
      <w:r w:rsidR="000C3C5D">
        <w:rPr>
          <w:rFonts w:ascii="標楷體" w:eastAsia="標楷體" w:hAnsi="標楷體" w:cs="新細明體" w:hint="eastAsia"/>
          <w:kern w:val="0"/>
          <w:sz w:val="40"/>
          <w:szCs w:val="40"/>
          <w14:ligatures w14:val="none"/>
        </w:rPr>
        <w:t xml:space="preserve"> </w:t>
      </w:r>
    </w:p>
    <w:p w14:paraId="60D9CA68" w14:textId="702E26E2"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最高法院法官竟然雞蛋裡挑骨頭，就是不願判死刑定讞！還用</w:t>
      </w:r>
      <w:r w:rsidRPr="003B6C0C">
        <w:rPr>
          <w:rFonts w:ascii="標楷體" w:eastAsia="標楷體" w:hAnsi="標楷體" w:cs="新細明體"/>
          <w:b/>
          <w:bCs/>
          <w:color w:val="EE0000"/>
          <w:kern w:val="0"/>
          <w:sz w:val="28"/>
          <w:szCs w:val="28"/>
          <w14:ligatures w14:val="none"/>
        </w:rPr>
        <w:t>不是預謀犯案</w:t>
      </w:r>
      <w:r w:rsidRPr="003B6C0C">
        <w:rPr>
          <w:rFonts w:ascii="標楷體" w:eastAsia="標楷體" w:hAnsi="標楷體" w:cs="新細明體"/>
          <w:kern w:val="0"/>
          <w:sz w:val="28"/>
          <w:szCs w:val="28"/>
          <w14:ligatures w14:val="none"/>
        </w:rPr>
        <w:t>而判處無期徒刑！皆是明顯案例，可見一斑。</w:t>
      </w:r>
    </w:p>
    <w:p w14:paraId="1E36EA46"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因為司法官將來都會被鼓勵去擔任律師來辯護。所以才會形成這樣</w:t>
      </w:r>
      <w:r w:rsidRPr="003B6C0C">
        <w:rPr>
          <w:rFonts w:ascii="標楷體" w:eastAsia="標楷體" w:hAnsi="標楷體" w:cs="新細明體"/>
          <w:b/>
          <w:bCs/>
          <w:color w:val="EE0000"/>
          <w:kern w:val="0"/>
          <w:sz w:val="28"/>
          <w:szCs w:val="28"/>
          <w14:ligatures w14:val="none"/>
        </w:rPr>
        <w:t>牢不可破的互蒙其利之台灣特有特色</w:t>
      </w:r>
      <w:r w:rsidRPr="003B6C0C">
        <w:rPr>
          <w:rFonts w:ascii="標楷體" w:eastAsia="標楷體" w:hAnsi="標楷體" w:cs="新細明體"/>
          <w:kern w:val="0"/>
          <w:sz w:val="28"/>
          <w:szCs w:val="28"/>
          <w14:ligatures w14:val="none"/>
        </w:rPr>
        <w:t>。</w:t>
      </w:r>
    </w:p>
    <w:p w14:paraId="3BC647E3"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lastRenderedPageBreak/>
        <w:t>再引用一個人民記憶猶新深刻感受到真相所在</w:t>
      </w:r>
    </w:p>
    <w:p w14:paraId="40C09BBE"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讓法律制度持續完善到真正平等待遇才能解決還人民公道正義問題而長治久安。</w:t>
      </w:r>
    </w:p>
    <w:p w14:paraId="38239E6B" w14:textId="77777777" w:rsidR="00BA2B41" w:rsidRPr="003B6C0C" w:rsidRDefault="00BA2B41" w:rsidP="00BA1663">
      <w:pPr>
        <w:spacing w:line="500" w:lineRule="exact"/>
        <w:rPr>
          <w:rFonts w:ascii="標楷體" w:eastAsia="標楷體" w:hAnsi="標楷體" w:cs="新細明體"/>
          <w:kern w:val="0"/>
          <w:sz w:val="28"/>
          <w:szCs w:val="28"/>
          <w14:ligatures w14:val="none"/>
        </w:rPr>
      </w:pPr>
      <w:hyperlink r:id="rId10" w:tgtFrame="_blank" w:history="1">
        <w:r w:rsidRPr="003B6C0C">
          <w:rPr>
            <w:rFonts w:ascii="標楷體" w:eastAsia="標楷體" w:hAnsi="標楷體" w:cs="新細明體"/>
            <w:color w:val="1A2731"/>
            <w:kern w:val="0"/>
            <w:sz w:val="28"/>
            <w:szCs w:val="28"/>
            <w:u w:val="single"/>
            <w14:ligatures w14:val="none"/>
          </w:rPr>
          <w:t>https://news.ltn.com.tw/news/society/breakingnews/5326128?utm_source=LINE&amp;utm_medium=APP&amp;utm_campaign=SHARE</w:t>
        </w:r>
      </w:hyperlink>
    </w:p>
    <w:p w14:paraId="498132E8" w14:textId="77777777" w:rsidR="00BA2B41" w:rsidRPr="003B6C0C" w:rsidRDefault="00BA2B41" w:rsidP="00BA1663">
      <w:pPr>
        <w:spacing w:line="500" w:lineRule="exact"/>
        <w:rPr>
          <w:rFonts w:ascii="標楷體" w:eastAsia="標楷體" w:hAnsi="標楷體" w:cs="新細明體"/>
          <w:kern w:val="0"/>
          <w:sz w:val="28"/>
          <w:szCs w:val="28"/>
          <w14:ligatures w14:val="none"/>
        </w:rPr>
      </w:pPr>
      <w:hyperlink r:id="rId11" w:tgtFrame="_blank" w:history="1">
        <w:r w:rsidRPr="003B6C0C">
          <w:rPr>
            <w:rFonts w:ascii="標楷體" w:eastAsia="標楷體" w:hAnsi="標楷體" w:cs="新細明體"/>
            <w:color w:val="1A2731"/>
            <w:kern w:val="0"/>
            <w:sz w:val="28"/>
            <w:szCs w:val="28"/>
            <w:u w:val="single"/>
            <w14:ligatures w14:val="none"/>
          </w:rPr>
          <w:t>https://mypaper.pchome.com.tw/w01056/post/1382993353</w:t>
        </w:r>
      </w:hyperlink>
    </w:p>
    <w:p w14:paraId="7C8AC56B"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b/>
          <w:bCs/>
          <w:color w:val="0070C0"/>
          <w:kern w:val="0"/>
          <w:sz w:val="44"/>
          <w:szCs w:val="44"/>
          <w14:ligatures w14:val="none"/>
        </w:rPr>
        <w:t>仍然請夥伴們分享出去這部關於「劉承武以全國被害人權協會理事長身分聯合56個民間團體在立法院紅樓201會議室，主持要求死刑不可廢</w:t>
      </w:r>
      <w:r w:rsidRPr="003B6C0C">
        <w:rPr>
          <w:rFonts w:ascii="標楷體" w:eastAsia="標楷體" w:hAnsi="標楷體" w:cs="新細明體"/>
          <w:color w:val="0070C0"/>
          <w:kern w:val="0"/>
          <w:sz w:val="44"/>
          <w:szCs w:val="44"/>
          <w14:ligatures w14:val="none"/>
        </w:rPr>
        <w:t>！</w:t>
      </w:r>
      <w:r w:rsidRPr="003B6C0C">
        <w:rPr>
          <w:rFonts w:ascii="標楷體" w:eastAsia="標楷體" w:hAnsi="標楷體" w:cs="新細明體"/>
          <w:kern w:val="0"/>
          <w:sz w:val="28"/>
          <w:szCs w:val="28"/>
          <w14:ligatures w14:val="none"/>
        </w:rPr>
        <w:t>並提昇目前為止台灣仍然非常欠缺之被害憲法上之與被告平等待遇的基本人權、訴訟地位、建立與被告相同的平等武器，才是真正長治久安之公道正義之舉」的影片！謝謝您感恩不盡</w:t>
      </w:r>
    </w:p>
    <w:p w14:paraId="72C4A396" w14:textId="77777777" w:rsidR="00BA2B41" w:rsidRPr="003B6C0C" w:rsidRDefault="00BA2B41" w:rsidP="00BA1663">
      <w:pPr>
        <w:spacing w:line="500" w:lineRule="exact"/>
        <w:rPr>
          <w:rFonts w:ascii="標楷體" w:eastAsia="標楷體" w:hAnsi="標楷體" w:cs="新細明體"/>
          <w:kern w:val="0"/>
          <w:sz w:val="28"/>
          <w:szCs w:val="28"/>
          <w14:ligatures w14:val="none"/>
        </w:rPr>
      </w:pPr>
      <w:hyperlink r:id="rId12" w:tgtFrame="_blank" w:history="1">
        <w:r w:rsidRPr="003B6C0C">
          <w:rPr>
            <w:rFonts w:ascii="標楷體" w:eastAsia="標楷體" w:hAnsi="標楷體" w:cs="新細明體"/>
            <w:color w:val="1A2731"/>
            <w:kern w:val="0"/>
            <w:sz w:val="28"/>
            <w:szCs w:val="28"/>
            <w:u w:val="single"/>
            <w14:ligatures w14:val="none"/>
          </w:rPr>
          <w:t>https://share.google/ubwQycrf3abhKhXiF</w:t>
        </w:r>
      </w:hyperlink>
    </w:p>
    <w:p w14:paraId="7CC4AC4C" w14:textId="77777777" w:rsidR="00BA2B41" w:rsidRPr="003B6C0C" w:rsidRDefault="00BA2B41" w:rsidP="00BA1663">
      <w:pPr>
        <w:spacing w:line="500" w:lineRule="exact"/>
        <w:rPr>
          <w:rFonts w:ascii="標楷體" w:eastAsia="標楷體" w:hAnsi="標楷體" w:cs="新細明體"/>
          <w:b/>
          <w:bCs/>
          <w:color w:val="EE0000"/>
          <w:kern w:val="0"/>
          <w:sz w:val="36"/>
          <w:szCs w:val="36"/>
          <w14:ligatures w14:val="none"/>
        </w:rPr>
      </w:pPr>
      <w:r w:rsidRPr="003B6C0C">
        <w:rPr>
          <w:rFonts w:ascii="標楷體" w:eastAsia="標楷體" w:hAnsi="標楷體" w:cs="新細明體"/>
          <w:kern w:val="0"/>
          <w:sz w:val="28"/>
          <w:szCs w:val="28"/>
          <w14:ligatures w14:val="none"/>
        </w:rPr>
        <w:t>又是用</w:t>
      </w:r>
      <w:r w:rsidRPr="003B6C0C">
        <w:rPr>
          <w:rFonts w:ascii="標楷體" w:eastAsia="標楷體" w:hAnsi="標楷體" w:cs="新細明體"/>
          <w:b/>
          <w:bCs/>
          <w:color w:val="EE0000"/>
          <w:kern w:val="0"/>
          <w:sz w:val="36"/>
          <w:szCs w:val="36"/>
          <w14:ligatures w14:val="none"/>
        </w:rPr>
        <w:t>可教化之藉口，作為殺死純屬無辜被害人之加害人，不用判處死刑之司法機關理由！</w:t>
      </w:r>
    </w:p>
    <w:p w14:paraId="2012D4B9" w14:textId="77777777" w:rsidR="00BA2B41" w:rsidRPr="003B6C0C" w:rsidRDefault="00BA2B41" w:rsidP="00BA1663">
      <w:pPr>
        <w:spacing w:line="500" w:lineRule="exact"/>
        <w:rPr>
          <w:rFonts w:ascii="標楷體" w:eastAsia="標楷體" w:hAnsi="標楷體" w:cs="新細明體"/>
          <w:b/>
          <w:bCs/>
          <w:color w:val="0070C0"/>
          <w:kern w:val="0"/>
          <w:sz w:val="40"/>
          <w:szCs w:val="40"/>
          <w14:ligatures w14:val="none"/>
        </w:rPr>
      </w:pPr>
      <w:r w:rsidRPr="003B6C0C">
        <w:rPr>
          <w:rFonts w:ascii="標楷體" w:eastAsia="標楷體" w:hAnsi="標楷體" w:cs="新細明體"/>
          <w:b/>
          <w:bCs/>
          <w:color w:val="0070C0"/>
          <w:kern w:val="0"/>
          <w:sz w:val="40"/>
          <w:szCs w:val="40"/>
          <w14:ligatures w14:val="none"/>
        </w:rPr>
        <w:t>我再一次以台灣被害人權協會這一屆理事長身分聯合57個民間團體共同發表聲明1/29針對上述案件未判決死刑之新聞稿如上！</w:t>
      </w:r>
    </w:p>
    <w:p w14:paraId="0D779374"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noProof/>
          <w:color w:val="1A2731"/>
          <w:kern w:val="0"/>
          <w:sz w:val="28"/>
          <w:szCs w:val="28"/>
          <w14:ligatures w14:val="none"/>
        </w:rPr>
        <w:drawing>
          <wp:inline distT="0" distB="0" distL="0" distR="0" wp14:anchorId="051869E7" wp14:editId="14A36337">
            <wp:extent cx="191135" cy="191135"/>
            <wp:effectExtent l="0" t="0" r="0" b="0"/>
            <wp:docPr id="1613388324" name="圖片 4" descr="Line">
              <a:hlinkClick xmlns:a="http://schemas.openxmlformats.org/drawingml/2006/main" r:id="rId13" tooltip="li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6C0C">
        <w:rPr>
          <w:rFonts w:ascii="標楷體" w:eastAsia="標楷體" w:hAnsi="標楷體" w:cs="新細明體"/>
          <w:kern w:val="0"/>
          <w:sz w:val="28"/>
          <w:szCs w:val="28"/>
          <w14:ligatures w14:val="none"/>
        </w:rPr>
        <w:t> </w:t>
      </w:r>
      <w:r w:rsidRPr="003B6C0C">
        <w:rPr>
          <w:rFonts w:ascii="標楷體" w:eastAsia="標楷體" w:hAnsi="標楷體" w:cs="新細明體"/>
          <w:noProof/>
          <w:color w:val="1A2731"/>
          <w:kern w:val="0"/>
          <w:sz w:val="28"/>
          <w:szCs w:val="28"/>
          <w14:ligatures w14:val="none"/>
        </w:rPr>
        <w:drawing>
          <wp:inline distT="0" distB="0" distL="0" distR="0" wp14:anchorId="5B21F378" wp14:editId="40862F2A">
            <wp:extent cx="191135" cy="191135"/>
            <wp:effectExtent l="0" t="0" r="0" b="0"/>
            <wp:docPr id="1345084681" name="圖片 3" descr="Facebook">
              <a:hlinkClick xmlns:a="http://schemas.openxmlformats.org/drawingml/2006/main" r:id="rId15"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14:paraId="3F607F3D" w14:textId="77777777" w:rsidR="00BA2B41" w:rsidRPr="003B6C0C" w:rsidRDefault="00BA2B41" w:rsidP="00BA1663">
      <w:pPr>
        <w:spacing w:line="500" w:lineRule="exact"/>
        <w:rPr>
          <w:rFonts w:ascii="標楷體" w:eastAsia="標楷體" w:hAnsi="標楷體" w:cs="Times New Roman"/>
          <w:b/>
          <w:bCs/>
          <w:color w:val="730D17"/>
          <w:kern w:val="0"/>
          <w:sz w:val="28"/>
          <w:szCs w:val="28"/>
          <w14:ligatures w14:val="none"/>
        </w:rPr>
      </w:pPr>
      <w:r w:rsidRPr="003B6C0C">
        <w:rPr>
          <w:rFonts w:ascii="標楷體" w:eastAsia="標楷體" w:hAnsi="標楷體" w:cs="Times New Roman"/>
          <w:b/>
          <w:bCs/>
          <w:color w:val="730D17"/>
          <w:kern w:val="0"/>
          <w:sz w:val="28"/>
          <w:szCs w:val="28"/>
          <w14:ligatures w14:val="none"/>
        </w:rPr>
        <w:t>宗教 · 公益 · 藝術 · 文化</w:t>
      </w:r>
    </w:p>
    <w:p w14:paraId="73FE268B" w14:textId="77777777" w:rsidR="00BA2B41" w:rsidRPr="003B6C0C" w:rsidRDefault="00BA2B41" w:rsidP="00BA1663">
      <w:pPr>
        <w:spacing w:line="500" w:lineRule="exact"/>
        <w:rPr>
          <w:rFonts w:ascii="標楷體" w:eastAsia="標楷體" w:hAnsi="標楷體"/>
          <w:sz w:val="48"/>
          <w:szCs w:val="48"/>
        </w:rPr>
      </w:pPr>
    </w:p>
    <w:p w14:paraId="78198519" w14:textId="77777777" w:rsidR="00BA2B41" w:rsidRDefault="00BA2B41" w:rsidP="00BA1663">
      <w:pPr>
        <w:spacing w:line="500" w:lineRule="exact"/>
        <w:rPr>
          <w:rFonts w:ascii="標楷體" w:eastAsia="標楷體" w:hAnsi="標楷體"/>
          <w:sz w:val="48"/>
          <w:szCs w:val="48"/>
        </w:rPr>
      </w:pPr>
    </w:p>
    <w:p w14:paraId="7B2D0E40" w14:textId="77777777" w:rsidR="00877BF3" w:rsidRPr="003B6C0C" w:rsidRDefault="00877BF3" w:rsidP="00BA1663">
      <w:pPr>
        <w:spacing w:line="500" w:lineRule="exact"/>
        <w:rPr>
          <w:rFonts w:ascii="標楷體" w:eastAsia="標楷體" w:hAnsi="標楷體" w:hint="eastAsia"/>
          <w:sz w:val="48"/>
          <w:szCs w:val="48"/>
        </w:rPr>
      </w:pPr>
    </w:p>
    <w:p w14:paraId="061411C9" w14:textId="77777777" w:rsidR="00BA2B41" w:rsidRPr="003B6C0C" w:rsidRDefault="00BA2B41" w:rsidP="000C3C5D">
      <w:pPr>
        <w:spacing w:line="580" w:lineRule="exact"/>
        <w:rPr>
          <w:rFonts w:ascii="標楷體" w:eastAsia="標楷體" w:hAnsi="標楷體"/>
          <w:sz w:val="48"/>
          <w:szCs w:val="48"/>
        </w:rPr>
      </w:pPr>
      <w:r w:rsidRPr="003B6C0C">
        <w:rPr>
          <w:rFonts w:ascii="標楷體" w:eastAsia="標楷體" w:hAnsi="標楷體" w:hint="eastAsia"/>
          <w:sz w:val="48"/>
          <w:szCs w:val="48"/>
        </w:rPr>
        <w:t>本卓越地政士互助網註：</w:t>
      </w:r>
    </w:p>
    <w:p w14:paraId="4AFB0FAE" w14:textId="77777777" w:rsidR="00BA2B41" w:rsidRPr="003B6C0C" w:rsidRDefault="00BA2B41" w:rsidP="000C3C5D">
      <w:pPr>
        <w:spacing w:line="580" w:lineRule="exact"/>
        <w:rPr>
          <w:rFonts w:ascii="標楷體" w:eastAsia="標楷體" w:hAnsi="標楷體"/>
          <w:b/>
          <w:bCs/>
          <w:sz w:val="52"/>
          <w:szCs w:val="52"/>
        </w:rPr>
      </w:pPr>
      <w:r w:rsidRPr="003B6C0C">
        <w:rPr>
          <w:rFonts w:ascii="標楷體" w:eastAsia="標楷體" w:hAnsi="標楷體" w:hint="eastAsia"/>
          <w:b/>
          <w:bCs/>
          <w:sz w:val="52"/>
          <w:szCs w:val="52"/>
        </w:rPr>
        <w:t>可謂執政黨應予以重視的下台？及國安問題？</w:t>
      </w:r>
    </w:p>
    <w:p w14:paraId="1C9560E0" w14:textId="77777777" w:rsidR="00BA2B41" w:rsidRPr="003B6C0C" w:rsidRDefault="00BA2B41" w:rsidP="000C3C5D">
      <w:pPr>
        <w:spacing w:line="580" w:lineRule="exact"/>
        <w:rPr>
          <w:rFonts w:ascii="標楷體" w:eastAsia="標楷體" w:hAnsi="標楷體"/>
          <w:sz w:val="40"/>
          <w:szCs w:val="40"/>
        </w:rPr>
      </w:pPr>
    </w:p>
    <w:p w14:paraId="29B242F9" w14:textId="77777777" w:rsidR="00BA2B41" w:rsidRPr="003B6C0C" w:rsidRDefault="00BA2B41" w:rsidP="000C3C5D">
      <w:pPr>
        <w:spacing w:line="580" w:lineRule="exact"/>
        <w:rPr>
          <w:rFonts w:ascii="標楷體" w:eastAsia="標楷體" w:hAnsi="標楷體"/>
          <w:sz w:val="48"/>
          <w:szCs w:val="48"/>
        </w:rPr>
      </w:pPr>
      <w:r w:rsidRPr="003B6C0C">
        <w:rPr>
          <w:rFonts w:ascii="標楷體" w:eastAsia="標楷體" w:hAnsi="標楷體" w:hint="eastAsia"/>
          <w:sz w:val="48"/>
          <w:szCs w:val="48"/>
        </w:rPr>
        <w:t>因為有許多人對政府處理死刑犯之態度，非常</w:t>
      </w:r>
      <w:r w:rsidRPr="003B6C0C">
        <w:rPr>
          <w:rFonts w:ascii="標楷體" w:eastAsia="標楷體" w:hAnsi="標楷體" w:hint="eastAsia"/>
          <w:b/>
          <w:bCs/>
          <w:color w:val="EE0000"/>
          <w:sz w:val="48"/>
          <w:szCs w:val="48"/>
        </w:rPr>
        <w:t>痛心及灰心</w:t>
      </w:r>
      <w:r w:rsidRPr="003B6C0C">
        <w:rPr>
          <w:rFonts w:ascii="標楷體" w:eastAsia="標楷體" w:hAnsi="標楷體" w:hint="eastAsia"/>
          <w:sz w:val="48"/>
          <w:szCs w:val="48"/>
        </w:rPr>
        <w:t>，當多數人民對司法維護公義之信心感到到失望及</w:t>
      </w:r>
      <w:r w:rsidRPr="003B6C0C">
        <w:rPr>
          <w:rFonts w:ascii="標楷體" w:eastAsia="標楷體" w:hAnsi="標楷體" w:hint="eastAsia"/>
          <w:b/>
          <w:bCs/>
          <w:color w:val="EE0000"/>
          <w:sz w:val="48"/>
          <w:szCs w:val="48"/>
        </w:rPr>
        <w:t>高度</w:t>
      </w:r>
      <w:r w:rsidRPr="003B6C0C">
        <w:rPr>
          <w:rFonts w:ascii="標楷體" w:eastAsia="標楷體" w:hAnsi="標楷體" w:cs="Arial"/>
          <w:b/>
          <w:bCs/>
          <w:color w:val="EE0000"/>
          <w:spacing w:val="15"/>
          <w:kern w:val="0"/>
          <w:sz w:val="48"/>
          <w:szCs w:val="48"/>
          <w14:ligatures w14:val="none"/>
        </w:rPr>
        <w:t>憤怒</w:t>
      </w:r>
      <w:r w:rsidRPr="003B6C0C">
        <w:rPr>
          <w:rFonts w:ascii="標楷體" w:eastAsia="標楷體" w:hAnsi="標楷體" w:hint="eastAsia"/>
          <w:b/>
          <w:bCs/>
          <w:color w:val="EE0000"/>
          <w:sz w:val="48"/>
          <w:szCs w:val="48"/>
        </w:rPr>
        <w:t>時</w:t>
      </w:r>
      <w:r w:rsidRPr="003B6C0C">
        <w:rPr>
          <w:rFonts w:ascii="標楷體" w:eastAsia="標楷體" w:hAnsi="標楷體" w:hint="eastAsia"/>
          <w:sz w:val="48"/>
          <w:szCs w:val="48"/>
        </w:rPr>
        <w:t>，其實可謂對執政者</w:t>
      </w:r>
      <w:r w:rsidRPr="003B6C0C">
        <w:rPr>
          <w:rFonts w:ascii="標楷體" w:eastAsia="標楷體" w:hAnsi="標楷體" w:hint="eastAsia"/>
          <w:b/>
          <w:bCs/>
          <w:color w:val="EE0000"/>
          <w:sz w:val="48"/>
          <w:szCs w:val="48"/>
        </w:rPr>
        <w:t>下台之警訊</w:t>
      </w:r>
      <w:r w:rsidRPr="003B6C0C">
        <w:rPr>
          <w:rFonts w:ascii="標楷體" w:eastAsia="標楷體" w:hAnsi="標楷體" w:hint="eastAsia"/>
          <w:sz w:val="48"/>
          <w:szCs w:val="48"/>
        </w:rPr>
        <w:t>危機？及</w:t>
      </w:r>
      <w:r w:rsidRPr="003B6C0C">
        <w:rPr>
          <w:rFonts w:ascii="標楷體" w:eastAsia="標楷體" w:hAnsi="標楷體" w:hint="eastAsia"/>
          <w:b/>
          <w:bCs/>
          <w:color w:val="EE0000"/>
          <w:sz w:val="48"/>
          <w:szCs w:val="48"/>
        </w:rPr>
        <w:t>國安</w:t>
      </w:r>
      <w:r w:rsidRPr="003B6C0C">
        <w:rPr>
          <w:rFonts w:ascii="標楷體" w:eastAsia="標楷體" w:hAnsi="標楷體" w:hint="eastAsia"/>
          <w:sz w:val="48"/>
          <w:szCs w:val="48"/>
        </w:rPr>
        <w:t>危機？值得政府及所有立委諸公，不要整天</w:t>
      </w:r>
      <w:r w:rsidRPr="003B6C0C">
        <w:rPr>
          <w:rFonts w:ascii="標楷體" w:eastAsia="標楷體" w:hAnsi="標楷體" w:hint="eastAsia"/>
          <w:b/>
          <w:bCs/>
          <w:color w:val="EE0000"/>
          <w:sz w:val="48"/>
          <w:szCs w:val="48"/>
        </w:rPr>
        <w:t>在吵架</w:t>
      </w:r>
      <w:r w:rsidRPr="003B6C0C">
        <w:rPr>
          <w:rFonts w:ascii="標楷體" w:eastAsia="標楷體" w:hAnsi="標楷體" w:hint="eastAsia"/>
          <w:sz w:val="48"/>
          <w:szCs w:val="48"/>
        </w:rPr>
        <w:t>，要趕快立法，以保障「</w:t>
      </w:r>
      <w:r w:rsidRPr="003B6C0C">
        <w:rPr>
          <w:rFonts w:ascii="標楷體" w:eastAsia="標楷體" w:hAnsi="標楷體" w:hint="eastAsia"/>
          <w:b/>
          <w:bCs/>
          <w:color w:val="0070C0"/>
          <w:sz w:val="48"/>
          <w:szCs w:val="48"/>
        </w:rPr>
        <w:t>被害人權</w:t>
      </w:r>
      <w:r w:rsidRPr="003B6C0C">
        <w:rPr>
          <w:rFonts w:ascii="標楷體" w:eastAsia="標楷體" w:hAnsi="標楷體" w:hint="eastAsia"/>
          <w:sz w:val="48"/>
          <w:szCs w:val="48"/>
        </w:rPr>
        <w:t>」。</w:t>
      </w:r>
    </w:p>
    <w:p w14:paraId="36C01CE1" w14:textId="77777777" w:rsidR="00BA2B41" w:rsidRPr="003B6C0C" w:rsidRDefault="00BA2B41" w:rsidP="00BA1663">
      <w:pPr>
        <w:spacing w:line="500" w:lineRule="exact"/>
        <w:rPr>
          <w:rFonts w:ascii="標楷體" w:eastAsia="標楷體" w:hAnsi="標楷體"/>
          <w:b/>
          <w:bCs/>
          <w:color w:val="0070C0"/>
          <w:sz w:val="48"/>
          <w:szCs w:val="48"/>
        </w:rPr>
      </w:pPr>
    </w:p>
    <w:p w14:paraId="3B995973" w14:textId="77777777" w:rsidR="007B629E" w:rsidRDefault="007B629E" w:rsidP="00BA1663">
      <w:pPr>
        <w:spacing w:line="500" w:lineRule="exact"/>
        <w:rPr>
          <w:rFonts w:ascii="標楷體" w:eastAsia="標楷體" w:hAnsi="標楷體"/>
          <w:b/>
          <w:bCs/>
          <w:color w:val="0070C0"/>
          <w:sz w:val="48"/>
          <w:szCs w:val="48"/>
        </w:rPr>
      </w:pPr>
    </w:p>
    <w:p w14:paraId="5E83A671" w14:textId="77777777" w:rsidR="000C3C5D" w:rsidRDefault="000C3C5D" w:rsidP="00BA1663">
      <w:pPr>
        <w:spacing w:line="500" w:lineRule="exact"/>
        <w:rPr>
          <w:rFonts w:ascii="標楷體" w:eastAsia="標楷體" w:hAnsi="標楷體"/>
          <w:b/>
          <w:bCs/>
          <w:color w:val="0070C0"/>
          <w:sz w:val="48"/>
          <w:szCs w:val="48"/>
        </w:rPr>
      </w:pPr>
    </w:p>
    <w:p w14:paraId="249B77F9" w14:textId="77777777" w:rsidR="000C3C5D" w:rsidRDefault="000C3C5D" w:rsidP="00BA1663">
      <w:pPr>
        <w:spacing w:line="500" w:lineRule="exact"/>
        <w:rPr>
          <w:rFonts w:ascii="標楷體" w:eastAsia="標楷體" w:hAnsi="標楷體"/>
          <w:b/>
          <w:bCs/>
          <w:color w:val="0070C0"/>
          <w:sz w:val="48"/>
          <w:szCs w:val="48"/>
        </w:rPr>
      </w:pPr>
    </w:p>
    <w:p w14:paraId="279BD1DD" w14:textId="77777777" w:rsidR="000C3C5D" w:rsidRDefault="000C3C5D" w:rsidP="00BA1663">
      <w:pPr>
        <w:spacing w:line="500" w:lineRule="exact"/>
        <w:rPr>
          <w:rFonts w:ascii="標楷體" w:eastAsia="標楷體" w:hAnsi="標楷體"/>
          <w:b/>
          <w:bCs/>
          <w:color w:val="0070C0"/>
          <w:sz w:val="48"/>
          <w:szCs w:val="48"/>
        </w:rPr>
      </w:pPr>
    </w:p>
    <w:p w14:paraId="134497DF" w14:textId="77777777" w:rsidR="000C3C5D" w:rsidRDefault="000C3C5D" w:rsidP="00BA1663">
      <w:pPr>
        <w:spacing w:line="500" w:lineRule="exact"/>
        <w:rPr>
          <w:rFonts w:ascii="標楷體" w:eastAsia="標楷體" w:hAnsi="標楷體"/>
          <w:b/>
          <w:bCs/>
          <w:color w:val="0070C0"/>
          <w:sz w:val="48"/>
          <w:szCs w:val="48"/>
        </w:rPr>
      </w:pPr>
    </w:p>
    <w:p w14:paraId="59859221" w14:textId="77777777" w:rsidR="000C3C5D" w:rsidRDefault="000C3C5D" w:rsidP="00BA1663">
      <w:pPr>
        <w:spacing w:line="500" w:lineRule="exact"/>
        <w:rPr>
          <w:rFonts w:ascii="標楷體" w:eastAsia="標楷體" w:hAnsi="標楷體"/>
          <w:b/>
          <w:bCs/>
          <w:color w:val="0070C0"/>
          <w:sz w:val="48"/>
          <w:szCs w:val="48"/>
        </w:rPr>
      </w:pPr>
    </w:p>
    <w:p w14:paraId="652C639F" w14:textId="77777777" w:rsidR="000C3C5D" w:rsidRDefault="000C3C5D" w:rsidP="00BA1663">
      <w:pPr>
        <w:spacing w:line="500" w:lineRule="exact"/>
        <w:rPr>
          <w:rFonts w:ascii="標楷體" w:eastAsia="標楷體" w:hAnsi="標楷體"/>
          <w:b/>
          <w:bCs/>
          <w:color w:val="0070C0"/>
          <w:sz w:val="48"/>
          <w:szCs w:val="48"/>
        </w:rPr>
      </w:pPr>
    </w:p>
    <w:p w14:paraId="0FC53B9C" w14:textId="77777777" w:rsidR="00877BF3" w:rsidRDefault="00877BF3" w:rsidP="00BA1663">
      <w:pPr>
        <w:spacing w:line="500" w:lineRule="exact"/>
        <w:rPr>
          <w:rFonts w:ascii="標楷體" w:eastAsia="標楷體" w:hAnsi="標楷體" w:hint="eastAsia"/>
          <w:b/>
          <w:bCs/>
          <w:color w:val="0070C0"/>
          <w:sz w:val="48"/>
          <w:szCs w:val="48"/>
        </w:rPr>
      </w:pPr>
    </w:p>
    <w:p w14:paraId="70BFC053" w14:textId="77777777" w:rsidR="00877BF3" w:rsidRPr="003B6C0C" w:rsidRDefault="00877BF3" w:rsidP="00BA1663">
      <w:pPr>
        <w:spacing w:line="500" w:lineRule="exact"/>
        <w:rPr>
          <w:rFonts w:ascii="標楷體" w:eastAsia="標楷體" w:hAnsi="標楷體" w:hint="eastAsia"/>
          <w:b/>
          <w:bCs/>
          <w:color w:val="0070C0"/>
          <w:sz w:val="48"/>
          <w:szCs w:val="48"/>
        </w:rPr>
      </w:pPr>
    </w:p>
    <w:p w14:paraId="54E32084" w14:textId="77777777" w:rsidR="00BA2B41" w:rsidRPr="003B6C0C" w:rsidRDefault="00BA2B41" w:rsidP="00BA1663">
      <w:pPr>
        <w:pStyle w:val="2"/>
        <w:spacing w:line="500" w:lineRule="exact"/>
        <w:rPr>
          <w:rFonts w:ascii="標楷體" w:eastAsia="標楷體" w:hAnsi="標楷體"/>
          <w:b/>
          <w:bCs/>
          <w:color w:val="0070C0"/>
          <w:sz w:val="32"/>
          <w:szCs w:val="32"/>
        </w:rPr>
      </w:pPr>
      <w:bookmarkStart w:id="10" w:name="_Toc229535156"/>
      <w:bookmarkStart w:id="11" w:name="_Toc229541670"/>
      <w:r w:rsidRPr="003B6C0C">
        <w:rPr>
          <w:rFonts w:ascii="標楷體" w:eastAsia="標楷體" w:hAnsi="標楷體" w:hint="eastAsia"/>
          <w:b/>
          <w:bCs/>
          <w:color w:val="0070C0"/>
          <w:sz w:val="32"/>
          <w:szCs w:val="32"/>
        </w:rPr>
        <w:t>貳、</w:t>
      </w:r>
      <w:r w:rsidRPr="003B6C0C">
        <w:rPr>
          <w:rFonts w:ascii="標楷體" w:eastAsia="標楷體" w:hAnsi="標楷體" w:cs="Arial"/>
          <w:b/>
          <w:bCs/>
          <w:color w:val="0070C0"/>
          <w:spacing w:val="15"/>
          <w:kern w:val="36"/>
          <w:sz w:val="32"/>
          <w:szCs w:val="32"/>
          <w14:ligatures w14:val="none"/>
        </w:rPr>
        <w:t>殺馬國女大生改判無期可教化成死刑犯免死金牌</w:t>
      </w:r>
      <w:bookmarkEnd w:id="10"/>
      <w:bookmarkEnd w:id="11"/>
    </w:p>
    <w:p w14:paraId="28635700" w14:textId="00121B03" w:rsidR="00BA2B41" w:rsidRDefault="00BA2B41" w:rsidP="00BA1663">
      <w:pPr>
        <w:spacing w:line="500" w:lineRule="exact"/>
        <w:rPr>
          <w:rFonts w:ascii="標楷體" w:eastAsia="標楷體" w:hAnsi="標楷體" w:cs="Arial"/>
          <w:b/>
          <w:bCs/>
          <w:color w:val="111111"/>
          <w:spacing w:val="15"/>
          <w:kern w:val="36"/>
          <w:sz w:val="45"/>
          <w:szCs w:val="45"/>
          <w14:ligatures w14:val="none"/>
        </w:rPr>
      </w:pPr>
      <w:r w:rsidRPr="003B6C0C">
        <w:rPr>
          <w:rFonts w:ascii="標楷體" w:eastAsia="標楷體" w:hAnsi="標楷體" w:cs="Arial"/>
          <w:b/>
          <w:bCs/>
          <w:color w:val="111111"/>
          <w:spacing w:val="15"/>
          <w:kern w:val="36"/>
          <w:sz w:val="45"/>
          <w:szCs w:val="45"/>
          <w14:ligatures w14:val="none"/>
        </w:rPr>
        <w:t>殺馬國女大生梁育誌改判無期 洪孟楷：可教化成死刑犯免死金牌</w:t>
      </w:r>
    </w:p>
    <w:p w14:paraId="51A2F9C3" w14:textId="7454861B"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69A9A03C" w14:textId="2B750354"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430D65B6" w14:textId="7403D9CB"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52C7496A" w14:textId="42584D56"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509BB050" w14:textId="7FC7BF41"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2D012AC8" w14:textId="20D31266"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5EA41467" w14:textId="57AF950C" w:rsidR="00BA1663" w:rsidRPr="003B6C0C" w:rsidRDefault="00BA1663" w:rsidP="00BA1663">
      <w:pPr>
        <w:spacing w:line="500" w:lineRule="exact"/>
        <w:rPr>
          <w:rFonts w:ascii="標楷體" w:eastAsia="標楷體" w:hAnsi="標楷體" w:cs="Arial"/>
          <w:b/>
          <w:bCs/>
          <w:color w:val="111111"/>
          <w:spacing w:val="15"/>
          <w:kern w:val="36"/>
          <w:sz w:val="45"/>
          <w:szCs w:val="45"/>
          <w14:ligatures w14:val="none"/>
        </w:rPr>
      </w:pPr>
    </w:p>
    <w:p w14:paraId="060D55D3" w14:textId="77777777" w:rsidR="00BA2B41" w:rsidRPr="003B6C0C" w:rsidRDefault="00BA2B41" w:rsidP="00BA1663">
      <w:pPr>
        <w:spacing w:line="500" w:lineRule="exact"/>
        <w:rPr>
          <w:rFonts w:ascii="標楷體" w:eastAsia="標楷體" w:hAnsi="標楷體" w:cs="新細明體"/>
          <w:kern w:val="0"/>
          <w14:ligatures w14:val="none"/>
        </w:rPr>
      </w:pPr>
      <w:r w:rsidRPr="003B6C0C">
        <w:rPr>
          <w:rFonts w:ascii="標楷體" w:eastAsia="標楷體" w:hAnsi="標楷體" w:cs="Arial"/>
          <w:color w:val="767676"/>
          <w:kern w:val="0"/>
          <w:sz w:val="27"/>
          <w:szCs w:val="27"/>
          <w:bdr w:val="none" w:sz="0" w:space="0" w:color="auto" w:frame="1"/>
          <w14:ligatures w14:val="none"/>
        </w:rPr>
        <w:t>2026/01/29 15:51</w:t>
      </w:r>
      <w:r w:rsidRPr="003B6C0C">
        <w:rPr>
          <w:rFonts w:ascii="標楷體" w:eastAsia="標楷體" w:hAnsi="標楷體" w:cs="Arial"/>
          <w:color w:val="111111"/>
          <w:kern w:val="0"/>
          <w:shd w:val="clear" w:color="auto" w:fill="FFFFFF"/>
          <w14:ligatures w14:val="none"/>
        </w:rPr>
        <w:t> </w:t>
      </w:r>
      <w:r w:rsidRPr="003B6C0C">
        <w:rPr>
          <w:rFonts w:ascii="標楷體" w:eastAsia="標楷體" w:hAnsi="標楷體" w:cs="Arial"/>
          <w:color w:val="555555"/>
          <w:kern w:val="0"/>
          <w:sz w:val="30"/>
          <w:szCs w:val="30"/>
          <w:bdr w:val="none" w:sz="0" w:space="0" w:color="auto" w:frame="1"/>
          <w14:ligatures w14:val="none"/>
        </w:rPr>
        <w:t>記者劉宛琳／台北報導</w:t>
      </w:r>
      <w:r w:rsidRPr="003B6C0C">
        <w:rPr>
          <w:rFonts w:ascii="標楷體" w:eastAsia="標楷體" w:hAnsi="標楷體" w:cs="Arial" w:hint="eastAsia"/>
          <w:color w:val="555555"/>
          <w:kern w:val="0"/>
          <w:sz w:val="30"/>
          <w:szCs w:val="30"/>
          <w:bdr w:val="none" w:sz="0" w:space="0" w:color="auto" w:frame="1"/>
          <w14:ligatures w14:val="none"/>
        </w:rPr>
        <w:t>-摘自由時報</w:t>
      </w:r>
    </w:p>
    <w:p w14:paraId="48A22351" w14:textId="77777777" w:rsidR="00BA2B41" w:rsidRPr="003B6C0C" w:rsidRDefault="00BA2B41" w:rsidP="00BA1663">
      <w:pPr>
        <w:spacing w:line="500" w:lineRule="exact"/>
        <w:rPr>
          <w:rFonts w:ascii="標楷體" w:eastAsia="標楷體" w:hAnsi="標楷體" w:cs="Arial"/>
          <w:color w:val="111111"/>
          <w:kern w:val="0"/>
          <w14:ligatures w14:val="none"/>
        </w:rPr>
      </w:pPr>
      <w:r w:rsidRPr="003B6C0C">
        <w:rPr>
          <w:rFonts w:ascii="標楷體" w:eastAsia="標楷體" w:hAnsi="標楷體" w:cs="Arial"/>
          <w:noProof/>
          <w:color w:val="111111"/>
          <w:kern w:val="0"/>
          <w14:ligatures w14:val="none"/>
        </w:rPr>
        <w:drawing>
          <wp:anchor distT="0" distB="0" distL="114300" distR="114300" simplePos="0" relativeHeight="251680768" behindDoc="1" locked="0" layoutInCell="1" allowOverlap="1" wp14:anchorId="5094ABC2" wp14:editId="3ECBD548">
            <wp:simplePos x="0" y="0"/>
            <wp:positionH relativeFrom="column">
              <wp:posOffset>0</wp:posOffset>
            </wp:positionH>
            <wp:positionV relativeFrom="paragraph">
              <wp:posOffset>-3209925</wp:posOffset>
            </wp:positionV>
            <wp:extent cx="5210055" cy="3463525"/>
            <wp:effectExtent l="0" t="0" r="0" b="3810"/>
            <wp:wrapNone/>
            <wp:docPr id="1" name="圖片 1" descr="男子梁育誌性侵勒殺長榮大學馬來西亞鍾姓女大生三度判死，高等法院高雄分院今更二審改判無期徒刑。（資料照，本報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男子梁育誌性侵勒殺長榮大學馬來西亞鍾姓女大生三度判死，高等法院高雄分院今更二審改判無期徒刑。（資料照，本報合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055" cy="3463525"/>
                    </a:xfrm>
                    <a:prstGeom prst="rect">
                      <a:avLst/>
                    </a:prstGeom>
                    <a:noFill/>
                    <a:ln>
                      <a:noFill/>
                    </a:ln>
                  </pic:spPr>
                </pic:pic>
              </a:graphicData>
            </a:graphic>
          </wp:anchor>
        </w:drawing>
      </w:r>
    </w:p>
    <w:p w14:paraId="0F31C5F4" w14:textId="77777777" w:rsidR="00BA2B41" w:rsidRPr="003B6C0C" w:rsidRDefault="00BA2B41" w:rsidP="00BA1663">
      <w:pPr>
        <w:spacing w:line="500" w:lineRule="exact"/>
        <w:rPr>
          <w:rFonts w:ascii="標楷體" w:eastAsia="標楷體" w:hAnsi="標楷體" w:cs="Arial"/>
          <w:color w:val="333333"/>
          <w:spacing w:val="15"/>
          <w:kern w:val="0"/>
          <w:sz w:val="27"/>
          <w:szCs w:val="27"/>
          <w14:ligatures w14:val="none"/>
        </w:rPr>
      </w:pPr>
      <w:r w:rsidRPr="003B6C0C">
        <w:rPr>
          <w:rFonts w:ascii="標楷體" w:eastAsia="標楷體" w:hAnsi="標楷體" w:cs="Arial"/>
          <w:color w:val="333333"/>
          <w:spacing w:val="15"/>
          <w:kern w:val="0"/>
          <w:sz w:val="27"/>
          <w:szCs w:val="27"/>
          <w14:ligatures w14:val="none"/>
        </w:rPr>
        <w:t>男子梁育誌性侵勒殺長榮大學馬來西亞鍾姓女大生三度判死，高等法院高雄分院今更二審改判無期徒刑。（資料照，本報合成）</w:t>
      </w:r>
    </w:p>
    <w:p w14:paraId="0383C7DC"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2020年馬來西亞女大生來台念書遇害，遭梁育誌性侵勒斃，今</w:t>
      </w:r>
      <w:r w:rsidRPr="003B6C0C">
        <w:rPr>
          <w:rFonts w:ascii="標楷體" w:eastAsia="標楷體" w:hAnsi="標楷體" w:cs="Arial"/>
          <w:b/>
          <w:bCs/>
          <w:color w:val="EE0000"/>
          <w:spacing w:val="15"/>
          <w:kern w:val="0"/>
          <w:sz w:val="30"/>
          <w:szCs w:val="30"/>
          <w14:ligatures w14:val="none"/>
        </w:rPr>
        <w:t>高雄高分院更二審，</w:t>
      </w:r>
      <w:r w:rsidRPr="003B6C0C">
        <w:rPr>
          <w:rFonts w:ascii="標楷體" w:eastAsia="標楷體" w:hAnsi="標楷體" w:cs="Arial"/>
          <w:color w:val="111111"/>
          <w:spacing w:val="15"/>
          <w:kern w:val="0"/>
          <w:sz w:val="30"/>
          <w:szCs w:val="30"/>
          <w14:ligatures w14:val="none"/>
        </w:rPr>
        <w:t>認為梁有教化可能，逆轉死刑、改判為無期徒刑。國民黨立委洪孟楷表示，</w:t>
      </w:r>
      <w:r w:rsidRPr="003B6C0C">
        <w:rPr>
          <w:rFonts w:ascii="標楷體" w:eastAsia="標楷體" w:hAnsi="標楷體" w:cs="Arial"/>
          <w:b/>
          <w:bCs/>
          <w:color w:val="EE0000"/>
          <w:spacing w:val="15"/>
          <w:kern w:val="0"/>
          <w:sz w:val="30"/>
          <w:szCs w:val="30"/>
          <w14:ligatures w14:val="none"/>
        </w:rPr>
        <w:t>三度判死卻改判，「實質廢死」要世界怎麼看待台灣？</w:t>
      </w:r>
      <w:r w:rsidRPr="003B6C0C">
        <w:rPr>
          <w:rFonts w:ascii="標楷體" w:eastAsia="標楷體" w:hAnsi="標楷體" w:cs="Arial"/>
          <w:color w:val="111111"/>
          <w:spacing w:val="15"/>
          <w:kern w:val="0"/>
          <w:sz w:val="30"/>
          <w:szCs w:val="30"/>
          <w14:ligatures w14:val="none"/>
        </w:rPr>
        <w:t>「可教化」已成為死刑犯的免死金牌。</w:t>
      </w:r>
    </w:p>
    <w:p w14:paraId="7196E875"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洪孟楷質疑，連如此罪證確鑿、手段殘忍的案件都能一再</w:t>
      </w:r>
      <w:r w:rsidRPr="003B6C0C">
        <w:rPr>
          <w:rFonts w:ascii="標楷體" w:eastAsia="標楷體" w:hAnsi="標楷體" w:cs="Arial"/>
          <w:color w:val="111111"/>
          <w:spacing w:val="15"/>
          <w:kern w:val="0"/>
          <w:sz w:val="30"/>
          <w:szCs w:val="30"/>
          <w14:ligatures w14:val="none"/>
        </w:rPr>
        <w:lastRenderedPageBreak/>
        <w:t>轉彎，已坐實在政府主導下，台灣走向</w:t>
      </w:r>
      <w:r w:rsidRPr="003B6C0C">
        <w:rPr>
          <w:rFonts w:ascii="標楷體" w:eastAsia="標楷體" w:hAnsi="標楷體" w:cs="Arial"/>
          <w:b/>
          <w:bCs/>
          <w:color w:val="EE0000"/>
          <w:spacing w:val="15"/>
          <w:kern w:val="0"/>
          <w:sz w:val="30"/>
          <w:szCs w:val="30"/>
          <w14:ligatures w14:val="none"/>
        </w:rPr>
        <w:t>「實質廢死</w:t>
      </w:r>
      <w:r w:rsidRPr="003B6C0C">
        <w:rPr>
          <w:rFonts w:ascii="標楷體" w:eastAsia="標楷體" w:hAnsi="標楷體" w:cs="Arial"/>
          <w:color w:val="111111"/>
          <w:spacing w:val="15"/>
          <w:kern w:val="0"/>
          <w:sz w:val="30"/>
          <w:szCs w:val="30"/>
          <w14:ligatures w14:val="none"/>
        </w:rPr>
        <w:t>」。為了「可教化」三個字，社會究竟要付出多大代價？而</w:t>
      </w:r>
      <w:r w:rsidRPr="003B6C0C">
        <w:rPr>
          <w:rFonts w:ascii="標楷體" w:eastAsia="標楷體" w:hAnsi="標楷體" w:cs="Arial"/>
          <w:b/>
          <w:bCs/>
          <w:color w:val="EE0000"/>
          <w:spacing w:val="15"/>
          <w:kern w:val="0"/>
          <w:sz w:val="30"/>
          <w:szCs w:val="30"/>
          <w14:ligatures w14:val="none"/>
        </w:rPr>
        <w:t>這樣的判決，世界又會如何看待台灣</w:t>
      </w:r>
      <w:r w:rsidRPr="003B6C0C">
        <w:rPr>
          <w:rFonts w:ascii="標楷體" w:eastAsia="標楷體" w:hAnsi="標楷體" w:cs="Arial"/>
          <w:color w:val="111111"/>
          <w:spacing w:val="15"/>
          <w:kern w:val="0"/>
          <w:sz w:val="30"/>
          <w:szCs w:val="30"/>
          <w14:ligatures w14:val="none"/>
        </w:rPr>
        <w:t>？</w:t>
      </w:r>
    </w:p>
    <w:p w14:paraId="4560D0C8"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請繼續往下閱讀...</w:t>
      </w:r>
    </w:p>
    <w:p w14:paraId="2E36614C"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洪孟楷指出，本案涉及外國學生來台求學，卻從此天人永隔，</w:t>
      </w:r>
      <w:r w:rsidRPr="003B6C0C">
        <w:rPr>
          <w:rFonts w:ascii="標楷體" w:eastAsia="標楷體" w:hAnsi="標楷體" w:cs="Arial"/>
          <w:b/>
          <w:bCs/>
          <w:color w:val="0070C0"/>
          <w:spacing w:val="15"/>
          <w:kern w:val="0"/>
          <w:sz w:val="30"/>
          <w:szCs w:val="30"/>
          <w14:ligatures w14:val="none"/>
        </w:rPr>
        <w:t>鍾姓同學的父母情何以堪？</w:t>
      </w:r>
      <w:r w:rsidRPr="003B6C0C">
        <w:rPr>
          <w:rFonts w:ascii="標楷體" w:eastAsia="標楷體" w:hAnsi="標楷體" w:cs="Arial"/>
          <w:color w:val="111111"/>
          <w:spacing w:val="15"/>
          <w:kern w:val="0"/>
          <w:sz w:val="30"/>
          <w:szCs w:val="30"/>
          <w14:ligatures w14:val="none"/>
        </w:rPr>
        <w:t>加害者不僅性侵、殺人，犯後還載著遺體四處遊蕩、棄屍滅證，甚至誤導警方，企圖掩蓋真相。如此重大惡性犯罪，</w:t>
      </w:r>
      <w:r w:rsidRPr="003B6C0C">
        <w:rPr>
          <w:rFonts w:ascii="標楷體" w:eastAsia="標楷體" w:hAnsi="標楷體" w:cs="Arial"/>
          <w:b/>
          <w:bCs/>
          <w:color w:val="EE0000"/>
          <w:spacing w:val="15"/>
          <w:kern w:val="0"/>
          <w:sz w:val="30"/>
          <w:szCs w:val="30"/>
          <w14:ligatures w14:val="none"/>
        </w:rPr>
        <w:t>5年多來遲未獲得終局裁決，如今更能逃過死刑</w:t>
      </w:r>
      <w:r w:rsidRPr="003B6C0C">
        <w:rPr>
          <w:rFonts w:ascii="標楷體" w:eastAsia="標楷體" w:hAnsi="標楷體" w:cs="Arial"/>
          <w:color w:val="111111"/>
          <w:spacing w:val="15"/>
          <w:kern w:val="0"/>
          <w:sz w:val="30"/>
          <w:szCs w:val="30"/>
          <w14:ligatures w14:val="none"/>
        </w:rPr>
        <w:t>，家屬的悲痛、</w:t>
      </w:r>
    </w:p>
    <w:p w14:paraId="773F75E0"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b/>
          <w:bCs/>
          <w:color w:val="EE0000"/>
          <w:spacing w:val="15"/>
          <w:kern w:val="0"/>
          <w:sz w:val="48"/>
          <w:szCs w:val="48"/>
          <w14:ligatures w14:val="none"/>
        </w:rPr>
        <w:t>社會的憤怒、天理的難容</w:t>
      </w:r>
      <w:r w:rsidRPr="003B6C0C">
        <w:rPr>
          <w:rFonts w:ascii="標楷體" w:eastAsia="標楷體" w:hAnsi="標楷體" w:cs="Arial"/>
          <w:color w:val="111111"/>
          <w:spacing w:val="15"/>
          <w:kern w:val="0"/>
          <w:sz w:val="30"/>
          <w:szCs w:val="30"/>
          <w14:ligatures w14:val="none"/>
        </w:rPr>
        <w:t>，</w:t>
      </w:r>
    </w:p>
    <w:p w14:paraId="589A0756"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全被「可教化」三字一筆帶過，非常可悲、在台灣「可教化」，已成為死刑犯的免死金牌。</w:t>
      </w:r>
    </w:p>
    <w:p w14:paraId="28185CEA"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「這樣的判決，也更加</w:t>
      </w:r>
      <w:r w:rsidRPr="003B6C0C">
        <w:rPr>
          <w:rFonts w:ascii="標楷體" w:eastAsia="標楷體" w:hAnsi="標楷體" w:cs="Arial"/>
          <w:b/>
          <w:bCs/>
          <w:color w:val="EE0000"/>
          <w:spacing w:val="15"/>
          <w:kern w:val="0"/>
          <w:sz w:val="30"/>
          <w:szCs w:val="30"/>
          <w14:ligatures w14:val="none"/>
        </w:rPr>
        <w:t>堅定我推動修法的立場</w:t>
      </w:r>
      <w:r w:rsidRPr="003B6C0C">
        <w:rPr>
          <w:rFonts w:ascii="標楷體" w:eastAsia="標楷體" w:hAnsi="標楷體" w:cs="Arial"/>
          <w:color w:val="111111"/>
          <w:spacing w:val="15"/>
          <w:kern w:val="0"/>
          <w:sz w:val="30"/>
          <w:szCs w:val="30"/>
          <w14:ligatures w14:val="none"/>
        </w:rPr>
        <w:t>！」，洪孟楷說，對於性侵、虐童、詐騙等重大犯罪，除現行刑責外，應研議引入包括鞭刑等更具實質嚇阻力的積極性處分。參考新加坡等國的立法精神，</w:t>
      </w:r>
    </w:p>
    <w:p w14:paraId="49B13B59" w14:textId="77777777" w:rsidR="00BA2B41" w:rsidRPr="003B6C0C" w:rsidRDefault="00BA2B41" w:rsidP="00BA1663">
      <w:pPr>
        <w:spacing w:line="500" w:lineRule="exact"/>
        <w:rPr>
          <w:rFonts w:ascii="標楷體" w:eastAsia="標楷體" w:hAnsi="標楷體" w:cs="Arial"/>
          <w:b/>
          <w:bCs/>
          <w:color w:val="EE0000"/>
          <w:spacing w:val="15"/>
          <w:kern w:val="0"/>
          <w:sz w:val="48"/>
          <w:szCs w:val="48"/>
          <w14:ligatures w14:val="none"/>
        </w:rPr>
      </w:pPr>
      <w:r w:rsidRPr="003B6C0C">
        <w:rPr>
          <w:rFonts w:ascii="標楷體" w:eastAsia="標楷體" w:hAnsi="標楷體" w:cs="Arial"/>
          <w:b/>
          <w:bCs/>
          <w:color w:val="EE0000"/>
          <w:spacing w:val="15"/>
          <w:kern w:val="0"/>
          <w:sz w:val="48"/>
          <w:szCs w:val="48"/>
          <w14:ligatures w14:val="none"/>
        </w:rPr>
        <w:t>鞭刑的目的並非報復</w:t>
      </w:r>
    </w:p>
    <w:p w14:paraId="2F3EA3F8"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，而是讓加害者真切體會其行為對被害者造成的、</w:t>
      </w:r>
      <w:r w:rsidRPr="003B6C0C">
        <w:rPr>
          <w:rFonts w:ascii="標楷體" w:eastAsia="標楷體" w:hAnsi="標楷體" w:cs="Arial"/>
          <w:b/>
          <w:bCs/>
          <w:color w:val="EE0000"/>
          <w:spacing w:val="15"/>
          <w:kern w:val="0"/>
          <w:sz w:val="30"/>
          <w:szCs w:val="30"/>
          <w14:ligatures w14:val="none"/>
        </w:rPr>
        <w:t>終其一生無法抹滅的痛苦</w:t>
      </w:r>
      <w:r w:rsidRPr="003B6C0C">
        <w:rPr>
          <w:rFonts w:ascii="標楷體" w:eastAsia="標楷體" w:hAnsi="標楷體" w:cs="Arial"/>
          <w:color w:val="111111"/>
          <w:spacing w:val="15"/>
          <w:kern w:val="0"/>
          <w:sz w:val="30"/>
          <w:szCs w:val="30"/>
          <w14:ligatures w14:val="none"/>
        </w:rPr>
        <w:t>，唯有如此，才能產生真正的警惕，降低再犯風險。</w:t>
      </w:r>
    </w:p>
    <w:p w14:paraId="11252462"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洪孟楷表示，看到今日的判決，他以最沉重的心情表示，司法之所以可貴，在於它是</w:t>
      </w:r>
    </w:p>
    <w:p w14:paraId="58F17B6C" w14:textId="77777777" w:rsidR="00BA2B41" w:rsidRPr="003B6C0C" w:rsidRDefault="00BA2B41" w:rsidP="00BA1663">
      <w:pPr>
        <w:spacing w:line="500" w:lineRule="exact"/>
        <w:rPr>
          <w:rFonts w:ascii="標楷體" w:eastAsia="標楷體" w:hAnsi="標楷體" w:cs="Arial"/>
          <w:b/>
          <w:bCs/>
          <w:color w:val="EE0000"/>
          <w:spacing w:val="15"/>
          <w:kern w:val="0"/>
          <w:sz w:val="48"/>
          <w:szCs w:val="48"/>
          <w14:ligatures w14:val="none"/>
        </w:rPr>
      </w:pPr>
      <w:r w:rsidRPr="003B6C0C">
        <w:rPr>
          <w:rFonts w:ascii="標楷體" w:eastAsia="標楷體" w:hAnsi="標楷體" w:cs="Arial"/>
          <w:b/>
          <w:bCs/>
          <w:color w:val="EE0000"/>
          <w:spacing w:val="15"/>
          <w:kern w:val="0"/>
          <w:sz w:val="44"/>
          <w:szCs w:val="44"/>
          <w14:ligatures w14:val="none"/>
        </w:rPr>
        <w:t>法治社會最後一道公平正義的防線</w:t>
      </w:r>
      <w:r w:rsidRPr="003B6C0C">
        <w:rPr>
          <w:rFonts w:ascii="標楷體" w:eastAsia="標楷體" w:hAnsi="標楷體" w:cs="Arial"/>
          <w:b/>
          <w:bCs/>
          <w:color w:val="EE0000"/>
          <w:spacing w:val="15"/>
          <w:kern w:val="0"/>
          <w:sz w:val="48"/>
          <w:szCs w:val="48"/>
          <w14:ligatures w14:val="none"/>
        </w:rPr>
        <w:t>。</w:t>
      </w:r>
    </w:p>
    <w:p w14:paraId="4318C470"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lastRenderedPageBreak/>
        <w:t>當被害者永遠失去生命，加害者卻被反覆強調</w:t>
      </w:r>
      <w:r w:rsidRPr="003B6C0C">
        <w:rPr>
          <w:rFonts w:ascii="標楷體" w:eastAsia="標楷體" w:hAnsi="標楷體" w:cs="Arial"/>
          <w:b/>
          <w:bCs/>
          <w:color w:val="EE0000"/>
          <w:spacing w:val="15"/>
          <w:kern w:val="0"/>
          <w:sz w:val="30"/>
          <w:szCs w:val="30"/>
          <w14:ligatures w14:val="none"/>
        </w:rPr>
        <w:t>「仍可教化」</w:t>
      </w:r>
      <w:r w:rsidRPr="003B6C0C">
        <w:rPr>
          <w:rFonts w:ascii="標楷體" w:eastAsia="標楷體" w:hAnsi="標楷體" w:cs="Arial"/>
          <w:color w:val="111111"/>
          <w:spacing w:val="15"/>
          <w:kern w:val="0"/>
          <w:sz w:val="30"/>
          <w:szCs w:val="30"/>
          <w14:ligatures w14:val="none"/>
        </w:rPr>
        <w:t>，這種極度不對稱的公平，</w:t>
      </w:r>
    </w:p>
    <w:p w14:paraId="2834CD3D" w14:textId="77777777" w:rsidR="00BA2B41" w:rsidRPr="003B6C0C" w:rsidRDefault="00BA2B41" w:rsidP="00BA1663">
      <w:pPr>
        <w:spacing w:line="500" w:lineRule="exact"/>
        <w:rPr>
          <w:rFonts w:ascii="標楷體" w:eastAsia="標楷體" w:hAnsi="標楷體" w:cs="Arial"/>
          <w:b/>
          <w:bCs/>
          <w:color w:val="0070C0"/>
          <w:spacing w:val="15"/>
          <w:kern w:val="0"/>
          <w:sz w:val="48"/>
          <w:szCs w:val="48"/>
          <w14:ligatures w14:val="none"/>
        </w:rPr>
      </w:pPr>
      <w:r w:rsidRPr="003B6C0C">
        <w:rPr>
          <w:rFonts w:ascii="標楷體" w:eastAsia="標楷體" w:hAnsi="標楷體" w:cs="Arial"/>
          <w:b/>
          <w:bCs/>
          <w:color w:val="0070C0"/>
          <w:spacing w:val="15"/>
          <w:kern w:val="0"/>
          <w:sz w:val="48"/>
          <w:szCs w:val="48"/>
          <w14:ligatures w14:val="none"/>
        </w:rPr>
        <w:t>不是人權，是虛偽；不是進步，是矯情。</w:t>
      </w:r>
    </w:p>
    <w:p w14:paraId="0CB25AC1"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洪孟楷說，當世界認為</w:t>
      </w:r>
      <w:r w:rsidRPr="003B6C0C">
        <w:rPr>
          <w:rFonts w:ascii="標楷體" w:eastAsia="標楷體" w:hAnsi="標楷體" w:cs="Arial"/>
          <w:b/>
          <w:bCs/>
          <w:color w:val="EE0000"/>
          <w:spacing w:val="15"/>
          <w:kern w:val="0"/>
          <w:sz w:val="30"/>
          <w:szCs w:val="30"/>
          <w14:ligatures w14:val="none"/>
        </w:rPr>
        <w:t>「在台灣殺人不必付出相對代價」，不會提升任何人權評價，只會讓他國質疑台灣是否仍堅守公平正義</w:t>
      </w:r>
      <w:r w:rsidRPr="003B6C0C">
        <w:rPr>
          <w:rFonts w:ascii="標楷體" w:eastAsia="標楷體" w:hAnsi="標楷體" w:cs="Arial"/>
          <w:color w:val="111111"/>
          <w:spacing w:val="15"/>
          <w:kern w:val="0"/>
          <w:sz w:val="30"/>
          <w:szCs w:val="30"/>
          <w14:ligatures w14:val="none"/>
        </w:rPr>
        <w:t>。</w:t>
      </w:r>
    </w:p>
    <w:p w14:paraId="31505D6E" w14:textId="77777777" w:rsidR="00BA2B41" w:rsidRPr="003B6C0C" w:rsidRDefault="00BA2B41" w:rsidP="00BA1663">
      <w:pPr>
        <w:spacing w:line="500" w:lineRule="exact"/>
        <w:rPr>
          <w:rFonts w:ascii="標楷體" w:eastAsia="標楷體" w:hAnsi="標楷體" w:cs="Arial"/>
          <w:b/>
          <w:bCs/>
          <w:color w:val="0070C0"/>
          <w:spacing w:val="15"/>
          <w:kern w:val="0"/>
          <w:sz w:val="48"/>
          <w:szCs w:val="48"/>
          <w14:ligatures w14:val="none"/>
        </w:rPr>
      </w:pPr>
      <w:r w:rsidRPr="003B6C0C">
        <w:rPr>
          <w:rFonts w:ascii="標楷體" w:eastAsia="標楷體" w:hAnsi="標楷體" w:cs="Arial"/>
          <w:b/>
          <w:bCs/>
          <w:color w:val="0070C0"/>
          <w:spacing w:val="15"/>
          <w:sz w:val="48"/>
          <w:szCs w:val="48"/>
          <w:shd w:val="clear" w:color="auto" w:fill="FFFFFF"/>
        </w:rPr>
        <w:t>今天的判決，令人遺憾、令人心寒</w:t>
      </w:r>
      <w:r w:rsidRPr="003B6C0C">
        <w:rPr>
          <w:rFonts w:ascii="標楷體" w:eastAsia="標楷體" w:hAnsi="標楷體" w:cs="Arial"/>
          <w:b/>
          <w:bCs/>
          <w:color w:val="0070C0"/>
          <w:spacing w:val="15"/>
          <w:kern w:val="0"/>
          <w:sz w:val="48"/>
          <w:szCs w:val="48"/>
          <w14:ligatures w14:val="none"/>
        </w:rPr>
        <w:t>的判決</w:t>
      </w:r>
      <w:r w:rsidRPr="003B6C0C">
        <w:rPr>
          <w:rFonts w:ascii="標楷體" w:eastAsia="標楷體" w:hAnsi="標楷體" w:cs="Arial"/>
          <w:color w:val="0070C0"/>
          <w:spacing w:val="15"/>
          <w:kern w:val="0"/>
          <w:sz w:val="48"/>
          <w:szCs w:val="48"/>
          <w14:ligatures w14:val="none"/>
        </w:rPr>
        <w:t>，</w:t>
      </w:r>
      <w:r w:rsidRPr="003B6C0C">
        <w:rPr>
          <w:rFonts w:ascii="標楷體" w:eastAsia="標楷體" w:hAnsi="標楷體" w:cs="Arial"/>
          <w:b/>
          <w:bCs/>
          <w:color w:val="0070C0"/>
          <w:spacing w:val="15"/>
          <w:kern w:val="0"/>
          <w:sz w:val="48"/>
          <w:szCs w:val="48"/>
          <w14:ligatures w14:val="none"/>
        </w:rPr>
        <w:t xml:space="preserve"> </w:t>
      </w:r>
    </w:p>
    <w:p w14:paraId="731D0B17"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他必須直言，更二審，對不起每一位被害者與其家屬。</w:t>
      </w:r>
    </w:p>
    <w:p w14:paraId="708398AC" w14:textId="77777777" w:rsidR="00BA2B41" w:rsidRPr="003B6C0C" w:rsidRDefault="00BA2B41" w:rsidP="00BA1663">
      <w:pPr>
        <w:pStyle w:val="2"/>
        <w:spacing w:line="500" w:lineRule="exact"/>
        <w:rPr>
          <w:rFonts w:ascii="標楷體" w:eastAsia="標楷體" w:hAnsi="標楷體"/>
          <w:b/>
          <w:bCs/>
          <w:color w:val="0070C0"/>
          <w:sz w:val="36"/>
          <w:szCs w:val="36"/>
        </w:rPr>
      </w:pPr>
      <w:bookmarkStart w:id="12" w:name="_Toc229535157"/>
      <w:bookmarkStart w:id="13" w:name="_Toc229541671"/>
      <w:r w:rsidRPr="003B6C0C">
        <w:rPr>
          <w:rFonts w:ascii="標楷體" w:eastAsia="標楷體" w:hAnsi="標楷體" w:hint="eastAsia"/>
          <w:b/>
          <w:bCs/>
          <w:color w:val="0070C0"/>
          <w:sz w:val="36"/>
          <w:szCs w:val="36"/>
        </w:rPr>
        <w:t>參、大法官不是皇帝啊!</w:t>
      </w:r>
      <w:r w:rsidRPr="003B6C0C">
        <w:rPr>
          <w:rFonts w:ascii="標楷體" w:eastAsia="標楷體" w:hAnsi="標楷體" w:cs="新細明體"/>
          <w:b/>
          <w:bCs/>
          <w:color w:val="0070C0"/>
          <w:kern w:val="36"/>
          <w:sz w:val="36"/>
          <w:szCs w:val="36"/>
          <w14:ligatures w14:val="none"/>
        </w:rPr>
        <w:t xml:space="preserve"> 真是人神共憤到極點了!</w:t>
      </w:r>
      <w:bookmarkEnd w:id="12"/>
      <w:bookmarkEnd w:id="13"/>
    </w:p>
    <w:p w14:paraId="0384E8E3" w14:textId="2CC1FD47" w:rsidR="00BA2B41" w:rsidRDefault="00BA2B41" w:rsidP="00BA1663">
      <w:pPr>
        <w:spacing w:line="500" w:lineRule="exact"/>
        <w:rPr>
          <w:rFonts w:ascii="標楷體" w:eastAsia="標楷體" w:hAnsi="標楷體" w:cs="新細明體"/>
          <w:b/>
          <w:bCs/>
          <w:color w:val="0F0F0F"/>
          <w:kern w:val="36"/>
          <w:sz w:val="28"/>
          <w:szCs w:val="28"/>
          <w14:ligatures w14:val="none"/>
        </w:rPr>
      </w:pPr>
      <w:r w:rsidRPr="003B6C0C">
        <w:rPr>
          <w:rFonts w:ascii="標楷體" w:eastAsia="標楷體" w:hAnsi="標楷體" w:cs="新細明體"/>
          <w:b/>
          <w:bCs/>
          <w:color w:val="0F0F0F"/>
          <w:kern w:val="36"/>
          <w:sz w:val="28"/>
          <w:szCs w:val="28"/>
          <w14:ligatures w14:val="none"/>
        </w:rPr>
        <w:t>大法官不是皇帝啊!司法官不要那麼傲慢! 人民怒吼:好人你們來做!真是人神共憤到極點了!</w:t>
      </w:r>
    </w:p>
    <w:p w14:paraId="1CE6FD3F" w14:textId="7D9F5AC1" w:rsidR="00BA2B41" w:rsidRPr="003B6C0C" w:rsidRDefault="00877BF3" w:rsidP="00BA1663">
      <w:pPr>
        <w:spacing w:line="500" w:lineRule="exact"/>
        <w:rPr>
          <w:rFonts w:ascii="標楷體" w:eastAsia="標楷體" w:hAnsi="標楷體"/>
          <w:b/>
          <w:bCs/>
          <w:color w:val="0070C0"/>
          <w:sz w:val="48"/>
          <w:szCs w:val="48"/>
        </w:rPr>
      </w:pPr>
      <w:r w:rsidRPr="003B6C0C">
        <w:rPr>
          <w:rFonts w:ascii="標楷體" w:eastAsia="標楷體" w:hAnsi="標楷體" w:cs="新細明體"/>
          <w:noProof/>
          <w:kern w:val="0"/>
          <w14:ligatures w14:val="none"/>
        </w:rPr>
        <w:drawing>
          <wp:anchor distT="0" distB="0" distL="114300" distR="114300" simplePos="0" relativeHeight="251659264" behindDoc="1" locked="0" layoutInCell="1" allowOverlap="1" wp14:anchorId="3B05D489" wp14:editId="4E083B66">
            <wp:simplePos x="0" y="0"/>
            <wp:positionH relativeFrom="column">
              <wp:posOffset>533400</wp:posOffset>
            </wp:positionH>
            <wp:positionV relativeFrom="paragraph">
              <wp:posOffset>243337</wp:posOffset>
            </wp:positionV>
            <wp:extent cx="4178895" cy="3214472"/>
            <wp:effectExtent l="0" t="0" r="0" b="5080"/>
            <wp:wrapNone/>
            <wp:docPr id="6" name="圖片 1" descr="一張含有 人員, 服裝, 人的臉孔, 禮服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 descr="一張含有 人員, 服裝, 人的臉孔, 禮服 的圖片&#10;&#10;AI 產生的內容可能不正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895" cy="3214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E16E0" w14:textId="6DF57BE8" w:rsidR="00BA2B41" w:rsidRPr="003B6C0C" w:rsidRDefault="00BA2B41" w:rsidP="00BA1663">
      <w:pPr>
        <w:spacing w:line="500" w:lineRule="exact"/>
        <w:rPr>
          <w:rFonts w:ascii="標楷體" w:eastAsia="標楷體" w:hAnsi="標楷體"/>
          <w:b/>
          <w:bCs/>
          <w:color w:val="0070C0"/>
          <w:sz w:val="48"/>
          <w:szCs w:val="48"/>
        </w:rPr>
      </w:pPr>
    </w:p>
    <w:p w14:paraId="3A108A09" w14:textId="77777777" w:rsidR="00BA2B41" w:rsidRPr="003B6C0C" w:rsidRDefault="00BA2B41" w:rsidP="00BA1663">
      <w:pPr>
        <w:spacing w:line="500" w:lineRule="exact"/>
        <w:rPr>
          <w:rFonts w:ascii="標楷體" w:eastAsia="標楷體" w:hAnsi="標楷體"/>
          <w:b/>
          <w:bCs/>
          <w:color w:val="0070C0"/>
          <w:sz w:val="48"/>
          <w:szCs w:val="48"/>
        </w:rPr>
      </w:pPr>
    </w:p>
    <w:p w14:paraId="278C3C02" w14:textId="77777777" w:rsidR="00BA2B41" w:rsidRPr="003B6C0C" w:rsidRDefault="00BA2B41" w:rsidP="00BA1663">
      <w:pPr>
        <w:spacing w:line="500" w:lineRule="exact"/>
        <w:rPr>
          <w:rFonts w:ascii="標楷體" w:eastAsia="標楷體" w:hAnsi="標楷體"/>
          <w:b/>
          <w:bCs/>
          <w:color w:val="0070C0"/>
          <w:sz w:val="48"/>
          <w:szCs w:val="48"/>
        </w:rPr>
      </w:pPr>
    </w:p>
    <w:p w14:paraId="49E6F02B" w14:textId="77777777" w:rsidR="00BA2B41" w:rsidRPr="003B6C0C" w:rsidRDefault="00BA2B41" w:rsidP="00BA1663">
      <w:pPr>
        <w:spacing w:line="500" w:lineRule="exact"/>
        <w:rPr>
          <w:rFonts w:ascii="標楷體" w:eastAsia="標楷體" w:hAnsi="標楷體"/>
          <w:b/>
          <w:bCs/>
          <w:color w:val="0070C0"/>
          <w:sz w:val="48"/>
          <w:szCs w:val="48"/>
        </w:rPr>
      </w:pPr>
    </w:p>
    <w:p w14:paraId="3B987A7D" w14:textId="77777777" w:rsidR="00BA2B41" w:rsidRPr="003B6C0C" w:rsidRDefault="00BA2B41" w:rsidP="00BA1663">
      <w:pPr>
        <w:spacing w:line="500" w:lineRule="exact"/>
        <w:rPr>
          <w:rFonts w:ascii="標楷體" w:eastAsia="標楷體" w:hAnsi="標楷體"/>
          <w:b/>
          <w:bCs/>
          <w:color w:val="0070C0"/>
          <w:sz w:val="48"/>
          <w:szCs w:val="48"/>
        </w:rPr>
      </w:pPr>
    </w:p>
    <w:p w14:paraId="639FD138" w14:textId="77777777" w:rsidR="00BA2B41" w:rsidRPr="003B6C0C" w:rsidRDefault="00BA2B41" w:rsidP="00BA1663">
      <w:pPr>
        <w:spacing w:line="500" w:lineRule="exact"/>
        <w:rPr>
          <w:rFonts w:ascii="標楷體" w:eastAsia="標楷體" w:hAnsi="標楷體"/>
          <w:b/>
          <w:bCs/>
          <w:color w:val="0070C0"/>
          <w:sz w:val="48"/>
          <w:szCs w:val="48"/>
        </w:rPr>
      </w:pPr>
    </w:p>
    <w:p w14:paraId="052A39F3" w14:textId="77777777" w:rsidR="00BA2B41" w:rsidRPr="003B6C0C" w:rsidRDefault="00BA2B41" w:rsidP="00BA1663">
      <w:pPr>
        <w:spacing w:line="500" w:lineRule="exact"/>
        <w:rPr>
          <w:rFonts w:ascii="標楷體" w:eastAsia="標楷體" w:hAnsi="標楷體"/>
          <w:b/>
          <w:bCs/>
          <w:color w:val="0070C0"/>
          <w:sz w:val="48"/>
          <w:szCs w:val="48"/>
        </w:rPr>
      </w:pPr>
    </w:p>
    <w:p w14:paraId="0AC2AC49" w14:textId="77777777" w:rsidR="00BA2B41" w:rsidRPr="003B6C0C" w:rsidRDefault="00BA2B41" w:rsidP="00BA1663">
      <w:pPr>
        <w:spacing w:line="500" w:lineRule="exact"/>
        <w:rPr>
          <w:rFonts w:ascii="標楷體" w:eastAsia="標楷體" w:hAnsi="標楷體" w:cs="新細明體"/>
          <w:b/>
          <w:bCs/>
          <w:kern w:val="0"/>
          <w:sz w:val="60"/>
          <w:szCs w:val="60"/>
          <w14:ligatures w14:val="none"/>
        </w:rPr>
      </w:pPr>
      <w:bookmarkStart w:id="14" w:name="1382993353"/>
      <w:bookmarkEnd w:id="14"/>
    </w:p>
    <w:p w14:paraId="69581C52" w14:textId="77777777" w:rsidR="00BA2B41" w:rsidRPr="003B6C0C" w:rsidRDefault="00BA2B41" w:rsidP="00732D11">
      <w:pPr>
        <w:pStyle w:val="3"/>
        <w:rPr>
          <w:rFonts w:ascii="標楷體" w:eastAsia="標楷體" w:hAnsi="標楷體" w:cs="新細明體"/>
          <w:b/>
          <w:bCs/>
          <w:kern w:val="0"/>
          <w14:ligatures w14:val="none"/>
        </w:rPr>
      </w:pPr>
      <w:bookmarkStart w:id="15" w:name="_Toc229535158"/>
      <w:bookmarkStart w:id="16" w:name="_Toc229541672"/>
      <w:r w:rsidRPr="003B6C0C">
        <w:rPr>
          <w:rFonts w:ascii="標楷體" w:eastAsia="標楷體" w:hAnsi="標楷體" w:cs="新細明體"/>
          <w:b/>
          <w:bCs/>
          <w:kern w:val="0"/>
          <w:sz w:val="60"/>
          <w:szCs w:val="60"/>
          <w14:ligatures w14:val="none"/>
        </w:rPr>
        <w:lastRenderedPageBreak/>
        <w:t>「</w:t>
      </w:r>
      <w:r w:rsidRPr="003B6C0C">
        <w:rPr>
          <w:rFonts w:ascii="標楷體" w:eastAsia="標楷體" w:hAnsi="標楷體" w:cs="新細明體"/>
          <w:b/>
          <w:bCs/>
          <w:color w:val="0070C0"/>
          <w:kern w:val="0"/>
          <w14:ligatures w14:val="none"/>
        </w:rPr>
        <w:t>死刑不可廢！劉承武檢察官 / 攜57團體吶喊：還被害人公道，導正司法失衡</w:t>
      </w:r>
      <w:r w:rsidRPr="003B6C0C">
        <w:rPr>
          <w:rFonts w:ascii="標楷體" w:eastAsia="標楷體" w:hAnsi="標楷體" w:cs="新細明體"/>
          <w:b/>
          <w:bCs/>
          <w:kern w:val="0"/>
          <w14:ligatures w14:val="none"/>
        </w:rPr>
        <w:t>」</w:t>
      </w:r>
      <w:bookmarkEnd w:id="15"/>
      <w:bookmarkEnd w:id="16"/>
    </w:p>
    <w:p w14:paraId="744371A5" w14:textId="77777777" w:rsidR="00BA2B41" w:rsidRPr="003B6C0C" w:rsidRDefault="00BA2B41" w:rsidP="00BA1663">
      <w:pPr>
        <w:spacing w:line="500" w:lineRule="exact"/>
        <w:rPr>
          <w:rFonts w:ascii="標楷體" w:eastAsia="標楷體" w:hAnsi="標楷體" w:cs="新細明體"/>
          <w:color w:val="EE0000"/>
          <w:kern w:val="0"/>
          <w:sz w:val="40"/>
          <w:szCs w:val="40"/>
          <w14:ligatures w14:val="none"/>
        </w:rPr>
      </w:pPr>
      <w:hyperlink r:id="rId19" w:tgtFrame="_blank" w:tooltip="劉承武檢察官，強烈主張「死刑不可廢」" w:history="1">
        <w:r w:rsidRPr="003B6C0C">
          <w:rPr>
            <w:rFonts w:ascii="標楷體" w:eastAsia="標楷體" w:hAnsi="標楷體" w:cs="新細明體"/>
            <w:color w:val="EE0000"/>
            <w:kern w:val="0"/>
            <w:sz w:val="40"/>
            <w:szCs w:val="40"/>
            <w:bdr w:val="none" w:sz="0" w:space="0" w:color="auto" w:frame="1"/>
            <w14:ligatures w14:val="none"/>
          </w:rPr>
          <w:t>https://share.google/ubwQycrf3abhKhXiF</w:t>
        </w:r>
      </w:hyperlink>
    </w:p>
    <w:p w14:paraId="5A6BAA72" w14:textId="77777777" w:rsidR="00BA2B41" w:rsidRPr="003B6C0C" w:rsidRDefault="00BA2B41" w:rsidP="00BA1663">
      <w:pPr>
        <w:spacing w:line="500" w:lineRule="exact"/>
        <w:rPr>
          <w:rFonts w:ascii="標楷體" w:eastAsia="標楷體" w:hAnsi="標楷體" w:cs="新細明體"/>
          <w:color w:val="EE0000"/>
          <w:kern w:val="0"/>
          <w:sz w:val="48"/>
          <w:szCs w:val="48"/>
          <w14:ligatures w14:val="none"/>
        </w:rPr>
      </w:pPr>
      <w:r w:rsidRPr="003B6C0C">
        <w:rPr>
          <w:rFonts w:ascii="標楷體" w:eastAsia="標楷體" w:hAnsi="標楷體" w:cs="新細明體" w:hint="eastAsia"/>
          <w:b/>
          <w:bCs/>
          <w:color w:val="EE0000"/>
          <w:kern w:val="0"/>
          <w:sz w:val="48"/>
          <w:szCs w:val="48"/>
          <w:bdr w:val="none" w:sz="0" w:space="0" w:color="auto" w:frame="1"/>
          <w14:ligatures w14:val="none"/>
        </w:rPr>
        <w:t>(影片</w:t>
      </w:r>
      <w:r w:rsidRPr="003B6C0C">
        <w:rPr>
          <w:rFonts w:ascii="標楷體" w:eastAsia="標楷體" w:hAnsi="標楷體" w:cs="新細明體"/>
          <w:b/>
          <w:bCs/>
          <w:color w:val="EE0000"/>
          <w:kern w:val="0"/>
          <w:sz w:val="48"/>
          <w:szCs w:val="48"/>
          <w:bdr w:val="none" w:sz="0" w:space="0" w:color="auto" w:frame="1"/>
          <w14:ligatures w14:val="none"/>
        </w:rPr>
        <w:t>/ </w:t>
      </w:r>
      <w:r w:rsidRPr="003B6C0C">
        <w:rPr>
          <w:rFonts w:ascii="標楷體" w:eastAsia="標楷體" w:hAnsi="標楷體" w:cs="新細明體" w:hint="eastAsia"/>
          <w:b/>
          <w:bCs/>
          <w:color w:val="EE0000"/>
          <w:kern w:val="0"/>
          <w:sz w:val="48"/>
          <w:szCs w:val="48"/>
          <w:bdr w:val="none" w:sz="0" w:space="0" w:color="auto" w:frame="1"/>
          <w14:ligatures w14:val="none"/>
        </w:rPr>
        <w:t>由</w:t>
      </w:r>
      <w:r w:rsidRPr="003B6C0C">
        <w:rPr>
          <w:rFonts w:ascii="標楷體" w:eastAsia="標楷體" w:hAnsi="標楷體" w:cs="新細明體" w:hint="eastAsia"/>
          <w:b/>
          <w:bCs/>
          <w:color w:val="0070C0"/>
          <w:kern w:val="0"/>
          <w:sz w:val="48"/>
          <w:szCs w:val="48"/>
          <w:bdr w:val="none" w:sz="0" w:space="0" w:color="auto" w:frame="1"/>
          <w14:ligatures w14:val="none"/>
        </w:rPr>
        <w:t>劉承武檢察官</w:t>
      </w:r>
      <w:r w:rsidRPr="003B6C0C">
        <w:rPr>
          <w:rFonts w:ascii="標楷體" w:eastAsia="標楷體" w:hAnsi="標楷體" w:cs="新細明體" w:hint="eastAsia"/>
          <w:b/>
          <w:bCs/>
          <w:color w:val="EE0000"/>
          <w:kern w:val="0"/>
          <w:sz w:val="48"/>
          <w:szCs w:val="48"/>
          <w:bdr w:val="none" w:sz="0" w:space="0" w:color="auto" w:frame="1"/>
          <w14:ligatures w14:val="none"/>
        </w:rPr>
        <w:t>授權播放)</w:t>
      </w:r>
    </w:p>
    <w:p w14:paraId="6F76B9A4"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kern w:val="0"/>
          <w:sz w:val="32"/>
          <w:szCs w:val="32"/>
          <w:bdr w:val="none" w:sz="0" w:space="0" w:color="auto" w:frame="1"/>
          <w14:ligatures w14:val="none"/>
        </w:rPr>
        <w:t>記 者 /   吳偉昌   立法院報導</w:t>
      </w:r>
    </w:p>
    <w:p w14:paraId="38BCCDCD" w14:textId="77777777" w:rsidR="00BA2B41" w:rsidRPr="003B6C0C" w:rsidRDefault="00BA2B41" w:rsidP="00BA1663">
      <w:pPr>
        <w:spacing w:line="500" w:lineRule="exact"/>
        <w:rPr>
          <w:rFonts w:ascii="標楷體" w:eastAsia="標楷體" w:hAnsi="標楷體" w:cs="新細明體"/>
          <w:color w:val="0070C0"/>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事件背景</w:t>
      </w:r>
    </w:p>
    <w:p w14:paraId="3E3009D0"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時間與地點</w:t>
      </w:r>
      <w:r w:rsidRPr="003B6C0C">
        <w:rPr>
          <w:rFonts w:ascii="標楷體" w:eastAsia="標楷體" w:hAnsi="標楷體" w:cs="新細明體" w:hint="eastAsia"/>
          <w:kern w:val="0"/>
          <w:sz w:val="32"/>
          <w:szCs w:val="32"/>
          <w:bdr w:val="none" w:sz="0" w:space="0" w:color="auto" w:frame="1"/>
          <w14:ligatures w14:val="none"/>
        </w:rPr>
        <w:t>：立法院紅樓</w:t>
      </w:r>
      <w:r w:rsidRPr="003B6C0C">
        <w:rPr>
          <w:rFonts w:ascii="標楷體" w:eastAsia="標楷體" w:hAnsi="標楷體" w:cs="新細明體"/>
          <w:kern w:val="0"/>
          <w:sz w:val="32"/>
          <w:szCs w:val="32"/>
          <w:bdr w:val="none" w:sz="0" w:space="0" w:color="auto" w:frame="1"/>
          <w14:ligatures w14:val="none"/>
        </w:rPr>
        <w:t>201</w:t>
      </w:r>
      <w:r w:rsidRPr="003B6C0C">
        <w:rPr>
          <w:rFonts w:ascii="標楷體" w:eastAsia="標楷體" w:hAnsi="標楷體" w:cs="新細明體" w:hint="eastAsia"/>
          <w:kern w:val="0"/>
          <w:sz w:val="32"/>
          <w:szCs w:val="32"/>
          <w:bdr w:val="none" w:sz="0" w:space="0" w:color="auto" w:frame="1"/>
          <w14:ligatures w14:val="none"/>
        </w:rPr>
        <w:t>會議室</w:t>
      </w:r>
    </w:p>
    <w:p w14:paraId="53F55052"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主持人</w:t>
      </w:r>
      <w:r w:rsidRPr="003B6C0C">
        <w:rPr>
          <w:rFonts w:ascii="標楷體" w:eastAsia="標楷體" w:hAnsi="標楷體" w:cs="新細明體" w:hint="eastAsia"/>
          <w:color w:val="0070C0"/>
          <w:kern w:val="0"/>
          <w:sz w:val="32"/>
          <w:szCs w:val="32"/>
          <w:bdr w:val="none" w:sz="0" w:space="0" w:color="auto" w:frame="1"/>
          <w14:ligatures w14:val="none"/>
        </w:rPr>
        <w:t>：</w:t>
      </w:r>
      <w:r w:rsidRPr="003B6C0C">
        <w:rPr>
          <w:rFonts w:ascii="標楷體" w:eastAsia="標楷體" w:hAnsi="標楷體" w:cs="新細明體" w:hint="eastAsia"/>
          <w:kern w:val="0"/>
          <w:sz w:val="32"/>
          <w:szCs w:val="32"/>
          <w:bdr w:val="none" w:sz="0" w:space="0" w:color="auto" w:frame="1"/>
          <w14:ligatures w14:val="none"/>
        </w:rPr>
        <w:t>劉承武（</w:t>
      </w:r>
      <w:r w:rsidRPr="003B6C0C">
        <w:rPr>
          <w:rFonts w:ascii="標楷體" w:eastAsia="標楷體" w:hAnsi="標楷體" w:cs="新細明體" w:hint="eastAsia"/>
          <w:kern w:val="0"/>
          <w:sz w:val="28"/>
          <w:szCs w:val="28"/>
          <w:bdr w:val="none" w:sz="0" w:space="0" w:color="auto" w:frame="1"/>
          <w14:ligatures w14:val="none"/>
        </w:rPr>
        <w:t>全國被害人權協會理事長、檢察官）</w:t>
      </w:r>
    </w:p>
    <w:p w14:paraId="051738E1"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參與團體</w:t>
      </w:r>
      <w:r w:rsidRPr="003B6C0C">
        <w:rPr>
          <w:rFonts w:ascii="標楷體" w:eastAsia="標楷體" w:hAnsi="標楷體" w:cs="新細明體" w:hint="eastAsia"/>
          <w:color w:val="0070C0"/>
          <w:kern w:val="0"/>
          <w:sz w:val="32"/>
          <w:szCs w:val="32"/>
          <w:bdr w:val="none" w:sz="0" w:space="0" w:color="auto" w:frame="1"/>
          <w14:ligatures w14:val="none"/>
        </w:rPr>
        <w:t>：</w:t>
      </w:r>
      <w:r w:rsidRPr="003B6C0C">
        <w:rPr>
          <w:rFonts w:ascii="標楷體" w:eastAsia="標楷體" w:hAnsi="標楷體" w:cs="新細明體" w:hint="eastAsia"/>
          <w:kern w:val="0"/>
          <w:sz w:val="32"/>
          <w:szCs w:val="32"/>
          <w:bdr w:val="none" w:sz="0" w:space="0" w:color="auto" w:frame="1"/>
          <w14:ligatures w14:val="none"/>
        </w:rPr>
        <w:t>共</w:t>
      </w:r>
      <w:r w:rsidRPr="003B6C0C">
        <w:rPr>
          <w:rFonts w:ascii="標楷體" w:eastAsia="標楷體" w:hAnsi="標楷體" w:cs="新細明體"/>
          <w:kern w:val="0"/>
          <w:sz w:val="32"/>
          <w:szCs w:val="32"/>
          <w:bdr w:val="none" w:sz="0" w:space="0" w:color="auto" w:frame="1"/>
          <w14:ligatures w14:val="none"/>
        </w:rPr>
        <w:t>57</w:t>
      </w:r>
      <w:r w:rsidRPr="003B6C0C">
        <w:rPr>
          <w:rFonts w:ascii="標楷體" w:eastAsia="標楷體" w:hAnsi="標楷體" w:cs="新細明體" w:hint="eastAsia"/>
          <w:kern w:val="0"/>
          <w:sz w:val="32"/>
          <w:szCs w:val="32"/>
          <w:bdr w:val="none" w:sz="0" w:space="0" w:color="auto" w:frame="1"/>
          <w14:ligatures w14:val="none"/>
        </w:rPr>
        <w:t>個民間團體聯合聲援</w:t>
      </w:r>
    </w:p>
    <w:p w14:paraId="66EDB01B" w14:textId="77777777" w:rsidR="00BA2B41" w:rsidRPr="003B6C0C" w:rsidRDefault="00166908"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2E990798">
          <v:rect id="_x0000_i1793" style="width:6in;height:1.5pt" o:hralign="center" o:hrstd="t" o:hr="t" fillcolor="#a0a0a0" stroked="f"/>
        </w:pict>
      </w:r>
    </w:p>
    <w:p w14:paraId="4789E7A1"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劉承武</w:t>
      </w:r>
      <w:r w:rsidRPr="003B6C0C">
        <w:rPr>
          <w:rFonts w:ascii="標楷體" w:eastAsia="標楷體" w:hAnsi="標楷體" w:cs="新細明體" w:hint="eastAsia"/>
          <w:b/>
          <w:bCs/>
          <w:kern w:val="0"/>
          <w:sz w:val="32"/>
          <w:szCs w:val="32"/>
          <w:bdr w:val="none" w:sz="0" w:space="0" w:color="auto" w:frame="1"/>
          <w14:ligatures w14:val="none"/>
        </w:rPr>
        <w:t>檢察官以全國被害人權協會理事長身分，聯合</w:t>
      </w:r>
      <w:r w:rsidRPr="003B6C0C">
        <w:rPr>
          <w:rFonts w:ascii="標楷體" w:eastAsia="標楷體" w:hAnsi="標楷體" w:cs="新細明體"/>
          <w:b/>
          <w:bCs/>
          <w:kern w:val="0"/>
          <w:sz w:val="32"/>
          <w:szCs w:val="32"/>
          <w:bdr w:val="none" w:sz="0" w:space="0" w:color="auto" w:frame="1"/>
          <w14:ligatures w14:val="none"/>
        </w:rPr>
        <w:t>56</w:t>
      </w:r>
      <w:r w:rsidRPr="003B6C0C">
        <w:rPr>
          <w:rFonts w:ascii="標楷體" w:eastAsia="標楷體" w:hAnsi="標楷體" w:cs="新細明體" w:hint="eastAsia"/>
          <w:b/>
          <w:bCs/>
          <w:kern w:val="0"/>
          <w:sz w:val="32"/>
          <w:szCs w:val="32"/>
          <w:bdr w:val="none" w:sz="0" w:space="0" w:color="auto" w:frame="1"/>
          <w14:ligatures w14:val="none"/>
        </w:rPr>
        <w:t>個民間團體在立法院召開記者會，強烈主張「死刑不可廢」，並批評司法制度長期偏向加害人權，忽視被害人權益。</w:t>
      </w:r>
    </w:p>
    <w:p w14:paraId="1087F3F1" w14:textId="77777777" w:rsidR="00BA2B41" w:rsidRPr="003B6C0C" w:rsidRDefault="00BA2B41" w:rsidP="00BA1663">
      <w:pPr>
        <w:spacing w:line="500" w:lineRule="exact"/>
        <w:rPr>
          <w:rFonts w:ascii="標楷體" w:eastAsia="標楷體" w:hAnsi="標楷體" w:cs="新細明體"/>
          <w:color w:val="0070C0"/>
          <w:kern w:val="0"/>
          <w:sz w:val="40"/>
          <w:szCs w:val="40"/>
          <w14:ligatures w14:val="none"/>
        </w:rPr>
      </w:pPr>
      <w:r w:rsidRPr="003B6C0C">
        <w:rPr>
          <w:rFonts w:ascii="標楷體" w:eastAsia="標楷體" w:hAnsi="標楷體" w:cs="新細明體" w:hint="eastAsia"/>
          <w:b/>
          <w:bCs/>
          <w:color w:val="0070C0"/>
          <w:kern w:val="0"/>
          <w:sz w:val="40"/>
          <w:szCs w:val="40"/>
          <w:bdr w:val="none" w:sz="0" w:space="0" w:color="auto" w:frame="1"/>
          <w14:ligatures w14:val="none"/>
        </w:rPr>
        <w:t>核心訴求</w:t>
      </w:r>
    </w:p>
    <w:p w14:paraId="4AA61FF8" w14:textId="77777777" w:rsidR="00BA2B41" w:rsidRPr="003B6C0C" w:rsidRDefault="00BA2B41" w:rsidP="00BA1663">
      <w:pPr>
        <w:spacing w:line="500" w:lineRule="exact"/>
        <w:rPr>
          <w:rFonts w:ascii="標楷體" w:eastAsia="標楷體" w:hAnsi="標楷體" w:cs="新細明體"/>
          <w:b/>
          <w:bCs/>
          <w:color w:val="EE0000"/>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死刑不可廢除</w:t>
      </w:r>
      <w:r w:rsidRPr="003B6C0C">
        <w:rPr>
          <w:rFonts w:ascii="標楷體" w:eastAsia="標楷體" w:hAnsi="標楷體" w:cs="新細明體" w:hint="eastAsia"/>
          <w:kern w:val="0"/>
          <w:sz w:val="32"/>
          <w:szCs w:val="32"/>
          <w:bdr w:val="none" w:sz="0" w:space="0" w:color="auto" w:frame="1"/>
          <w14:ligatures w14:val="none"/>
        </w:rPr>
        <w:t>：劉承武指出，</w:t>
      </w:r>
      <w:r w:rsidRPr="003B6C0C">
        <w:rPr>
          <w:rFonts w:ascii="標楷體" w:eastAsia="標楷體" w:hAnsi="標楷體" w:cs="新細明體" w:hint="eastAsia"/>
          <w:b/>
          <w:bCs/>
          <w:color w:val="EE0000"/>
          <w:kern w:val="0"/>
          <w:sz w:val="32"/>
          <w:szCs w:val="32"/>
          <w:bdr w:val="none" w:sz="0" w:space="0" w:color="auto" w:frame="1"/>
          <w14:ligatures w14:val="none"/>
        </w:rPr>
        <w:t>死刑是最高犯罪成本</w:t>
      </w:r>
      <w:r w:rsidRPr="003B6C0C">
        <w:rPr>
          <w:rFonts w:ascii="標楷體" w:eastAsia="標楷體" w:hAnsi="標楷體" w:cs="新細明體" w:hint="eastAsia"/>
          <w:kern w:val="0"/>
          <w:sz w:val="32"/>
          <w:szCs w:val="32"/>
          <w:bdr w:val="none" w:sz="0" w:space="0" w:color="auto" w:frame="1"/>
          <w14:ligatures w14:val="none"/>
        </w:rPr>
        <w:t>，能有效遏止擄人勒贖殺害案件，</w:t>
      </w:r>
      <w:r w:rsidRPr="003B6C0C">
        <w:rPr>
          <w:rFonts w:ascii="標楷體" w:eastAsia="標楷體" w:hAnsi="標楷體" w:cs="新細明體" w:hint="eastAsia"/>
          <w:b/>
          <w:bCs/>
          <w:color w:val="EE0000"/>
          <w:kern w:val="0"/>
          <w:sz w:val="32"/>
          <w:szCs w:val="32"/>
          <w:bdr w:val="none" w:sz="0" w:space="0" w:color="auto" w:frame="1"/>
          <w14:ligatures w14:val="none"/>
        </w:rPr>
        <w:t>台灣因此多年來已無此類案件發生。</w:t>
      </w:r>
    </w:p>
    <w:p w14:paraId="62254881"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司法偏向加害人</w:t>
      </w:r>
      <w:r w:rsidRPr="003B6C0C">
        <w:rPr>
          <w:rFonts w:ascii="標楷體" w:eastAsia="標楷體" w:hAnsi="標楷體" w:cs="新細明體" w:hint="eastAsia"/>
          <w:kern w:val="0"/>
          <w:sz w:val="32"/>
          <w:szCs w:val="32"/>
          <w:bdr w:val="none" w:sz="0" w:space="0" w:color="auto" w:frame="1"/>
          <w14:ligatures w14:val="none"/>
        </w:rPr>
        <w:t>：現行制度下，加害人享有完整訴訟地位與辯護資源，而被害人卻僅有「被害權益」而非「</w:t>
      </w:r>
      <w:r w:rsidRPr="003B6C0C">
        <w:rPr>
          <w:rFonts w:ascii="標楷體" w:eastAsia="標楷體" w:hAnsi="標楷體" w:cs="新細明體" w:hint="eastAsia"/>
          <w:b/>
          <w:bCs/>
          <w:color w:val="EE0000"/>
          <w:kern w:val="0"/>
          <w:sz w:val="32"/>
          <w:szCs w:val="32"/>
          <w:bdr w:val="none" w:sz="0" w:space="0" w:color="auto" w:frame="1"/>
          <w14:ligatures w14:val="none"/>
        </w:rPr>
        <w:t>被害人權</w:t>
      </w:r>
      <w:r w:rsidRPr="003B6C0C">
        <w:rPr>
          <w:rFonts w:ascii="標楷體" w:eastAsia="標楷體" w:hAnsi="標楷體" w:cs="新細明體" w:hint="eastAsia"/>
          <w:kern w:val="0"/>
          <w:sz w:val="32"/>
          <w:szCs w:val="32"/>
          <w:bdr w:val="none" w:sz="0" w:space="0" w:color="auto" w:frame="1"/>
          <w14:ligatures w14:val="none"/>
        </w:rPr>
        <w:t>」，地位嚴重失衡。</w:t>
      </w:r>
    </w:p>
    <w:p w14:paraId="4B5B6DC8"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lastRenderedPageBreak/>
        <w:t>律師利益過度膨脹</w:t>
      </w:r>
      <w:r w:rsidRPr="003B6C0C">
        <w:rPr>
          <w:rFonts w:ascii="標楷體" w:eastAsia="標楷體" w:hAnsi="標楷體" w:cs="新細明體" w:hint="eastAsia"/>
          <w:kern w:val="0"/>
          <w:sz w:val="32"/>
          <w:szCs w:val="32"/>
          <w:bdr w:val="none" w:sz="0" w:space="0" w:color="auto" w:frame="1"/>
          <w14:ligatures w14:val="none"/>
        </w:rPr>
        <w:t>：劉承武批評部分律師收取高額報酬（如單一審級即收取</w:t>
      </w:r>
      <w:r w:rsidRPr="003B6C0C">
        <w:rPr>
          <w:rFonts w:ascii="標楷體" w:eastAsia="標楷體" w:hAnsi="標楷體" w:cs="新細明體"/>
          <w:b/>
          <w:bCs/>
          <w:color w:val="EE0000"/>
          <w:kern w:val="0"/>
          <w:sz w:val="32"/>
          <w:szCs w:val="32"/>
          <w:bdr w:val="none" w:sz="0" w:space="0" w:color="auto" w:frame="1"/>
          <w14:ligatures w14:val="none"/>
        </w:rPr>
        <w:t>2700</w:t>
      </w:r>
      <w:r w:rsidRPr="003B6C0C">
        <w:rPr>
          <w:rFonts w:ascii="標楷體" w:eastAsia="標楷體" w:hAnsi="標楷體" w:cs="新細明體" w:hint="eastAsia"/>
          <w:b/>
          <w:bCs/>
          <w:color w:val="EE0000"/>
          <w:kern w:val="0"/>
          <w:sz w:val="32"/>
          <w:szCs w:val="32"/>
          <w:bdr w:val="none" w:sz="0" w:space="0" w:color="auto" w:frame="1"/>
          <w14:ligatures w14:val="none"/>
        </w:rPr>
        <w:t>萬元</w:t>
      </w:r>
      <w:r w:rsidRPr="003B6C0C">
        <w:rPr>
          <w:rFonts w:ascii="標楷體" w:eastAsia="標楷體" w:hAnsi="標楷體" w:cs="新細明體" w:hint="eastAsia"/>
          <w:kern w:val="0"/>
          <w:sz w:val="32"/>
          <w:szCs w:val="32"/>
          <w:bdr w:val="none" w:sz="0" w:space="0" w:color="auto" w:frame="1"/>
          <w14:ligatures w14:val="none"/>
        </w:rPr>
        <w:t>），導致司法資源傾斜，檢察官流失。</w:t>
      </w:r>
    </w:p>
    <w:p w14:paraId="0D8F613C"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大法官與司法院問題</w:t>
      </w:r>
      <w:r w:rsidRPr="003B6C0C">
        <w:rPr>
          <w:rFonts w:ascii="標楷體" w:eastAsia="標楷體" w:hAnsi="標楷體" w:cs="新細明體" w:hint="eastAsia"/>
          <w:kern w:val="0"/>
          <w:sz w:val="32"/>
          <w:szCs w:val="32"/>
          <w:bdr w:val="none" w:sz="0" w:space="0" w:color="auto" w:frame="1"/>
          <w14:ligatures w14:val="none"/>
        </w:rPr>
        <w:t>：最高法院多年未判決死刑定讞，劉承武認為是因</w:t>
      </w:r>
      <w:r w:rsidRPr="003B6C0C">
        <w:rPr>
          <w:rFonts w:ascii="標楷體" w:eastAsia="標楷體" w:hAnsi="標楷體" w:cs="新細明體" w:hint="eastAsia"/>
          <w:b/>
          <w:bCs/>
          <w:color w:val="EE0000"/>
          <w:kern w:val="0"/>
          <w:sz w:val="32"/>
          <w:szCs w:val="32"/>
          <w:bdr w:val="none" w:sz="0" w:space="0" w:color="auto" w:frame="1"/>
          <w14:ligatures w14:val="none"/>
        </w:rPr>
        <w:t>執政者圖利律師界</w:t>
      </w:r>
      <w:r w:rsidRPr="003B6C0C">
        <w:rPr>
          <w:rFonts w:ascii="標楷體" w:eastAsia="標楷體" w:hAnsi="標楷體" w:cs="新細明體" w:hint="eastAsia"/>
          <w:kern w:val="0"/>
          <w:sz w:val="32"/>
          <w:szCs w:val="32"/>
          <w:bdr w:val="none" w:sz="0" w:space="0" w:color="auto" w:frame="1"/>
          <w14:ligatures w14:val="none"/>
        </w:rPr>
        <w:t>，影響大法官提名。</w:t>
      </w:r>
    </w:p>
    <w:p w14:paraId="5091EA87" w14:textId="77777777" w:rsidR="00BA2B41" w:rsidRPr="003B6C0C" w:rsidRDefault="00166908"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3FC517FA">
          <v:rect id="_x0000_i1794" style="width:6in;height:1.5pt" o:hralign="center" o:hrstd="t" o:hr="t" fillcolor="#a0a0a0" stroked="f"/>
        </w:pict>
      </w:r>
    </w:p>
    <w:p w14:paraId="08DF0B92" w14:textId="77777777" w:rsidR="00BA2B41" w:rsidRPr="003B6C0C" w:rsidRDefault="00BA2B41" w:rsidP="00BA1663">
      <w:pPr>
        <w:spacing w:line="500" w:lineRule="exact"/>
        <w:rPr>
          <w:rFonts w:ascii="標楷體" w:eastAsia="標楷體" w:hAnsi="標楷體" w:cs="新細明體"/>
          <w:color w:val="0070C0"/>
          <w:kern w:val="0"/>
          <w:sz w:val="40"/>
          <w:szCs w:val="40"/>
          <w14:ligatures w14:val="none"/>
        </w:rPr>
      </w:pPr>
      <w:r w:rsidRPr="003B6C0C">
        <w:rPr>
          <w:rFonts w:ascii="標楷體" w:eastAsia="標楷體" w:hAnsi="標楷體" w:cs="新細明體" w:hint="eastAsia"/>
          <w:b/>
          <w:bCs/>
          <w:color w:val="0070C0"/>
          <w:kern w:val="0"/>
          <w:sz w:val="40"/>
          <w:szCs w:val="40"/>
          <w:bdr w:val="none" w:sz="0" w:space="0" w:color="auto" w:frame="1"/>
          <w14:ligatures w14:val="none"/>
        </w:rPr>
        <w:t>國際比較</w:t>
      </w:r>
    </w:p>
    <w:p w14:paraId="6FCBA14D"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日本與德國制度</w:t>
      </w:r>
      <w:r w:rsidRPr="003B6C0C">
        <w:rPr>
          <w:rFonts w:ascii="標楷體" w:eastAsia="標楷體" w:hAnsi="標楷體" w:cs="新細明體" w:hint="eastAsia"/>
          <w:kern w:val="0"/>
          <w:sz w:val="32"/>
          <w:szCs w:val="32"/>
          <w:bdr w:val="none" w:sz="0" w:space="0" w:color="auto" w:frame="1"/>
          <w14:ligatures w14:val="none"/>
        </w:rPr>
        <w:t>：劉承武呼籲台灣應比照日本、德國，建立</w:t>
      </w:r>
      <w:r w:rsidRPr="003B6C0C">
        <w:rPr>
          <w:rFonts w:ascii="標楷體" w:eastAsia="標楷體" w:hAnsi="標楷體" w:cs="新細明體" w:hint="eastAsia"/>
          <w:b/>
          <w:bCs/>
          <w:color w:val="EE0000"/>
          <w:kern w:val="0"/>
          <w:sz w:val="32"/>
          <w:szCs w:val="32"/>
          <w:bdr w:val="none" w:sz="0" w:space="0" w:color="auto" w:frame="1"/>
          <w14:ligatures w14:val="none"/>
        </w:rPr>
        <w:t>被害人訴訟參加制度</w:t>
      </w:r>
      <w:r w:rsidRPr="003B6C0C">
        <w:rPr>
          <w:rFonts w:ascii="標楷體" w:eastAsia="標楷體" w:hAnsi="標楷體" w:cs="新細明體" w:hint="eastAsia"/>
          <w:kern w:val="0"/>
          <w:sz w:val="32"/>
          <w:szCs w:val="32"/>
          <w:bdr w:val="none" w:sz="0" w:space="0" w:color="auto" w:frame="1"/>
          <w14:ligatures w14:val="none"/>
        </w:rPr>
        <w:t>，讓被害人能在法庭上直接反駁被告與證人不實陳述。</w:t>
      </w:r>
    </w:p>
    <w:p w14:paraId="71F7E8D4"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日本死刑哲學</w:t>
      </w:r>
      <w:r w:rsidRPr="003B6C0C">
        <w:rPr>
          <w:rFonts w:ascii="標楷體" w:eastAsia="標楷體" w:hAnsi="標楷體" w:cs="新細明體" w:hint="eastAsia"/>
          <w:kern w:val="0"/>
          <w:sz w:val="32"/>
          <w:szCs w:val="32"/>
          <w:bdr w:val="none" w:sz="0" w:space="0" w:color="auto" w:frame="1"/>
          <w14:ligatures w14:val="none"/>
        </w:rPr>
        <w:t>：日本法學界認為死刑是針對加害人錯誤行為的</w:t>
      </w:r>
      <w:r w:rsidRPr="003B6C0C">
        <w:rPr>
          <w:rFonts w:ascii="標楷體" w:eastAsia="標楷體" w:hAnsi="標楷體" w:cs="新細明體" w:hint="eastAsia"/>
          <w:b/>
          <w:bCs/>
          <w:color w:val="EE0000"/>
          <w:kern w:val="0"/>
          <w:sz w:val="32"/>
          <w:szCs w:val="32"/>
          <w:bdr w:val="none" w:sz="0" w:space="0" w:color="auto" w:frame="1"/>
          <w14:ligatures w14:val="none"/>
        </w:rPr>
        <w:t>合理懲罰</w:t>
      </w:r>
      <w:r w:rsidRPr="003B6C0C">
        <w:rPr>
          <w:rFonts w:ascii="標楷體" w:eastAsia="標楷體" w:hAnsi="標楷體" w:cs="新細明體" w:hint="eastAsia"/>
          <w:kern w:val="0"/>
          <w:sz w:val="32"/>
          <w:szCs w:val="32"/>
          <w:bdr w:val="none" w:sz="0" w:space="0" w:color="auto" w:frame="1"/>
          <w14:ligatures w14:val="none"/>
        </w:rPr>
        <w:t>，不以「是否可教化」作為免除死刑的理由。</w:t>
      </w:r>
    </w:p>
    <w:p w14:paraId="4EABEF8C" w14:textId="77777777" w:rsidR="00BA2B41" w:rsidRPr="003B6C0C" w:rsidRDefault="00166908"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0735AFC9">
          <v:rect id="_x0000_i1795" style="width:6in;height:1.5pt" o:hralign="center" o:hrstd="t" o:hr="t" fillcolor="#a0a0a0" stroked="f"/>
        </w:pict>
      </w:r>
    </w:p>
    <w:p w14:paraId="3511A24E" w14:textId="77777777" w:rsidR="00BA2B41" w:rsidRPr="003B6C0C" w:rsidRDefault="00BA2B41" w:rsidP="00BA1663">
      <w:pPr>
        <w:spacing w:line="500" w:lineRule="exact"/>
        <w:rPr>
          <w:rFonts w:ascii="標楷體" w:eastAsia="標楷體" w:hAnsi="標楷體" w:cs="新細明體"/>
          <w:color w:val="0070C0"/>
          <w:kern w:val="0"/>
          <w:sz w:val="40"/>
          <w:szCs w:val="40"/>
          <w14:ligatures w14:val="none"/>
        </w:rPr>
      </w:pPr>
      <w:r w:rsidRPr="003B6C0C">
        <w:rPr>
          <w:rFonts w:ascii="標楷體" w:eastAsia="標楷體" w:hAnsi="標楷體" w:cs="新細明體" w:hint="eastAsia"/>
          <w:b/>
          <w:bCs/>
          <w:color w:val="0070C0"/>
          <w:kern w:val="0"/>
          <w:sz w:val="40"/>
          <w:szCs w:val="40"/>
          <w:bdr w:val="none" w:sz="0" w:space="0" w:color="auto" w:frame="1"/>
          <w14:ligatures w14:val="none"/>
        </w:rPr>
        <w:t>協會立場</w:t>
      </w:r>
    </w:p>
    <w:p w14:paraId="008C5904"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提升被害人權地位</w:t>
      </w:r>
      <w:r w:rsidRPr="003B6C0C">
        <w:rPr>
          <w:rFonts w:ascii="標楷體" w:eastAsia="標楷體" w:hAnsi="標楷體" w:cs="新細明體" w:hint="eastAsia"/>
          <w:kern w:val="0"/>
          <w:sz w:val="32"/>
          <w:szCs w:val="32"/>
          <w:bdr w:val="none" w:sz="0" w:space="0" w:color="auto" w:frame="1"/>
          <w14:ligatures w14:val="none"/>
        </w:rPr>
        <w:t>：要求法律明定「</w:t>
      </w:r>
      <w:r w:rsidRPr="003B6C0C">
        <w:rPr>
          <w:rFonts w:ascii="標楷體" w:eastAsia="標楷體" w:hAnsi="標楷體" w:cs="新細明體" w:hint="eastAsia"/>
          <w:b/>
          <w:bCs/>
          <w:color w:val="EE0000"/>
          <w:kern w:val="0"/>
          <w:sz w:val="32"/>
          <w:szCs w:val="32"/>
          <w:bdr w:val="none" w:sz="0" w:space="0" w:color="auto" w:frame="1"/>
          <w14:ligatures w14:val="none"/>
        </w:rPr>
        <w:t>被害人權</w:t>
      </w:r>
      <w:r w:rsidRPr="003B6C0C">
        <w:rPr>
          <w:rFonts w:ascii="標楷體" w:eastAsia="標楷體" w:hAnsi="標楷體" w:cs="新細明體" w:hint="eastAsia"/>
          <w:kern w:val="0"/>
          <w:sz w:val="32"/>
          <w:szCs w:val="32"/>
          <w:bdr w:val="none" w:sz="0" w:space="0" w:color="auto" w:frame="1"/>
          <w14:ligatures w14:val="none"/>
        </w:rPr>
        <w:t>」而非僅止於「被害權益」。</w:t>
      </w:r>
    </w:p>
    <w:p w14:paraId="233F974B"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司法改革</w:t>
      </w:r>
      <w:r w:rsidRPr="003B6C0C">
        <w:rPr>
          <w:rFonts w:ascii="標楷體" w:eastAsia="標楷體" w:hAnsi="標楷體" w:cs="新細明體" w:hint="eastAsia"/>
          <w:color w:val="0070C0"/>
          <w:kern w:val="0"/>
          <w:sz w:val="32"/>
          <w:szCs w:val="32"/>
          <w:bdr w:val="none" w:sz="0" w:space="0" w:color="auto" w:frame="1"/>
          <w14:ligatures w14:val="none"/>
        </w:rPr>
        <w:t>：</w:t>
      </w:r>
      <w:r w:rsidRPr="003B6C0C">
        <w:rPr>
          <w:rFonts w:ascii="標楷體" w:eastAsia="標楷體" w:hAnsi="標楷體" w:cs="新細明體" w:hint="eastAsia"/>
          <w:kern w:val="0"/>
          <w:sz w:val="32"/>
          <w:szCs w:val="32"/>
          <w:bdr w:val="none" w:sz="0" w:space="0" w:color="auto" w:frame="1"/>
          <w14:ligatures w14:val="none"/>
        </w:rPr>
        <w:t>呼籲立法院與司法機關正視被害人權益，避免制度持續</w:t>
      </w:r>
      <w:r w:rsidRPr="003B6C0C">
        <w:rPr>
          <w:rFonts w:ascii="標楷體" w:eastAsia="標楷體" w:hAnsi="標楷體" w:cs="新細明體" w:hint="eastAsia"/>
          <w:b/>
          <w:bCs/>
          <w:color w:val="EE0000"/>
          <w:kern w:val="0"/>
          <w:sz w:val="32"/>
          <w:szCs w:val="32"/>
          <w:bdr w:val="none" w:sz="0" w:space="0" w:color="auto" w:frame="1"/>
          <w14:ligatures w14:val="none"/>
        </w:rPr>
        <w:t>偏袒加害人</w:t>
      </w:r>
      <w:r w:rsidRPr="003B6C0C">
        <w:rPr>
          <w:rFonts w:ascii="標楷體" w:eastAsia="標楷體" w:hAnsi="標楷體" w:cs="新細明體" w:hint="eastAsia"/>
          <w:kern w:val="0"/>
          <w:sz w:val="32"/>
          <w:szCs w:val="32"/>
          <w:bdr w:val="none" w:sz="0" w:space="0" w:color="auto" w:frame="1"/>
          <w14:ligatures w14:val="none"/>
        </w:rPr>
        <w:t>。</w:t>
      </w:r>
    </w:p>
    <w:p w14:paraId="599BCB7F"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社會安定</w:t>
      </w:r>
      <w:r w:rsidRPr="003B6C0C">
        <w:rPr>
          <w:rFonts w:ascii="標楷體" w:eastAsia="標楷體" w:hAnsi="標楷體" w:cs="新細明體" w:hint="eastAsia"/>
          <w:color w:val="0070C0"/>
          <w:kern w:val="0"/>
          <w:sz w:val="32"/>
          <w:szCs w:val="32"/>
          <w:bdr w:val="none" w:sz="0" w:space="0" w:color="auto" w:frame="1"/>
          <w14:ligatures w14:val="none"/>
        </w:rPr>
        <w:t>：</w:t>
      </w:r>
      <w:r w:rsidRPr="003B6C0C">
        <w:rPr>
          <w:rFonts w:ascii="標楷體" w:eastAsia="標楷體" w:hAnsi="標楷體" w:cs="新細明體" w:hint="eastAsia"/>
          <w:kern w:val="0"/>
          <w:sz w:val="32"/>
          <w:szCs w:val="32"/>
          <w:bdr w:val="none" w:sz="0" w:space="0" w:color="auto" w:frame="1"/>
          <w14:ligatures w14:val="none"/>
        </w:rPr>
        <w:t>劉承武強調，唯有維持死刑制度並保障被害人權益，</w:t>
      </w:r>
      <w:r w:rsidRPr="003B6C0C">
        <w:rPr>
          <w:rFonts w:ascii="標楷體" w:eastAsia="標楷體" w:hAnsi="標楷體" w:cs="新細明體" w:hint="eastAsia"/>
          <w:b/>
          <w:bCs/>
          <w:color w:val="EE0000"/>
          <w:kern w:val="0"/>
          <w:sz w:val="32"/>
          <w:szCs w:val="32"/>
          <w:bdr w:val="none" w:sz="0" w:space="0" w:color="auto" w:frame="1"/>
          <w14:ligatures w14:val="none"/>
        </w:rPr>
        <w:t>台灣才能長治久安</w:t>
      </w:r>
      <w:r w:rsidRPr="003B6C0C">
        <w:rPr>
          <w:rFonts w:ascii="標楷體" w:eastAsia="標楷體" w:hAnsi="標楷體" w:cs="新細明體" w:hint="eastAsia"/>
          <w:kern w:val="0"/>
          <w:sz w:val="32"/>
          <w:szCs w:val="32"/>
          <w:bdr w:val="none" w:sz="0" w:space="0" w:color="auto" w:frame="1"/>
          <w14:ligatures w14:val="none"/>
        </w:rPr>
        <w:t>。</w:t>
      </w:r>
    </w:p>
    <w:p w14:paraId="48DAB5C5" w14:textId="77777777" w:rsidR="00BA2B41" w:rsidRPr="003B6C0C" w:rsidRDefault="00166908"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31A55CF4">
          <v:rect id="_x0000_i1796" style="width:6in;height:1.5pt" o:hralign="center" o:hrstd="t" o:hr="t" fillcolor="#a0a0a0" stroked="f"/>
        </w:pict>
      </w:r>
    </w:p>
    <w:p w14:paraId="097C14A5" w14:textId="77777777" w:rsidR="00BA2B41" w:rsidRPr="003B6C0C" w:rsidRDefault="00BA2B41" w:rsidP="00BA1663">
      <w:pPr>
        <w:spacing w:line="500" w:lineRule="exact"/>
        <w:rPr>
          <w:rFonts w:ascii="標楷體" w:eastAsia="標楷體" w:hAnsi="標楷體" w:cs="新細明體"/>
          <w:color w:val="0070C0"/>
          <w:kern w:val="0"/>
          <w:sz w:val="40"/>
          <w:szCs w:val="40"/>
          <w14:ligatures w14:val="none"/>
        </w:rPr>
      </w:pPr>
      <w:r w:rsidRPr="003B6C0C">
        <w:rPr>
          <w:rFonts w:ascii="標楷體" w:eastAsia="標楷體" w:hAnsi="標楷體" w:cs="新細明體" w:hint="eastAsia"/>
          <w:b/>
          <w:bCs/>
          <w:color w:val="0070C0"/>
          <w:kern w:val="0"/>
          <w:sz w:val="40"/>
          <w:szCs w:val="40"/>
          <w:bdr w:val="none" w:sz="0" w:space="0" w:color="auto" w:frame="1"/>
          <w14:ligatures w14:val="none"/>
        </w:rPr>
        <w:t>結語</w:t>
      </w:r>
    </w:p>
    <w:p w14:paraId="60C022AA" w14:textId="77777777" w:rsidR="000C3C5D" w:rsidRDefault="00BA2B41" w:rsidP="00BA1663">
      <w:pPr>
        <w:spacing w:line="500" w:lineRule="exact"/>
        <w:rPr>
          <w:rFonts w:ascii="標楷體" w:eastAsia="標楷體" w:hAnsi="標楷體" w:cs="新細明體"/>
          <w:kern w:val="0"/>
          <w:sz w:val="32"/>
          <w:szCs w:val="32"/>
          <w:bdr w:val="none" w:sz="0" w:space="0" w:color="auto" w:frame="1"/>
          <w14:ligatures w14:val="none"/>
        </w:rPr>
      </w:pPr>
      <w:r w:rsidRPr="003B6C0C">
        <w:rPr>
          <w:rFonts w:ascii="標楷體" w:eastAsia="標楷體" w:hAnsi="標楷體" w:cs="新細明體" w:hint="eastAsia"/>
          <w:color w:val="0070C0"/>
          <w:kern w:val="0"/>
          <w:sz w:val="32"/>
          <w:szCs w:val="32"/>
          <w:bdr w:val="none" w:sz="0" w:space="0" w:color="auto" w:frame="1"/>
          <w14:ligatures w14:val="none"/>
        </w:rPr>
        <w:lastRenderedPageBreak/>
        <w:t>劉承武與</w:t>
      </w:r>
      <w:r w:rsidRPr="003B6C0C">
        <w:rPr>
          <w:rFonts w:ascii="標楷體" w:eastAsia="標楷體" w:hAnsi="標楷體" w:cs="新細明體"/>
          <w:color w:val="0070C0"/>
          <w:kern w:val="0"/>
          <w:sz w:val="32"/>
          <w:szCs w:val="32"/>
          <w:bdr w:val="none" w:sz="0" w:space="0" w:color="auto" w:frame="1"/>
          <w14:ligatures w14:val="none"/>
        </w:rPr>
        <w:t>57</w:t>
      </w:r>
      <w:r w:rsidRPr="003B6C0C">
        <w:rPr>
          <w:rFonts w:ascii="標楷體" w:eastAsia="標楷體" w:hAnsi="標楷體" w:cs="新細明體" w:hint="eastAsia"/>
          <w:color w:val="0070C0"/>
          <w:kern w:val="0"/>
          <w:sz w:val="32"/>
          <w:szCs w:val="32"/>
          <w:bdr w:val="none" w:sz="0" w:space="0" w:color="auto" w:frame="1"/>
          <w14:ligatures w14:val="none"/>
        </w:rPr>
        <w:t>個民間團</w:t>
      </w:r>
      <w:r w:rsidRPr="003B6C0C">
        <w:rPr>
          <w:rFonts w:ascii="標楷體" w:eastAsia="標楷體" w:hAnsi="標楷體" w:cs="新細明體" w:hint="eastAsia"/>
          <w:kern w:val="0"/>
          <w:sz w:val="32"/>
          <w:szCs w:val="32"/>
          <w:bdr w:val="none" w:sz="0" w:space="0" w:color="auto" w:frame="1"/>
          <w14:ligatures w14:val="none"/>
        </w:rPr>
        <w:t>體一致認為，司法必須導正視聽，回歸公平正義，讓被害人不再被忽視。</w:t>
      </w:r>
    </w:p>
    <w:p w14:paraId="7830BBC1" w14:textId="09536E6E" w:rsidR="00BA2B41" w:rsidRDefault="00BA2B41" w:rsidP="000C3C5D">
      <w:pPr>
        <w:pStyle w:val="3"/>
        <w:rPr>
          <w:rFonts w:ascii="標楷體" w:eastAsia="標楷體" w:hAnsi="標楷體" w:cs="新細明體"/>
          <w:b/>
          <w:bCs/>
          <w:color w:val="EE0000"/>
          <w:kern w:val="0"/>
          <w:sz w:val="48"/>
          <w:szCs w:val="48"/>
          <w:bdr w:val="none" w:sz="0" w:space="0" w:color="auto" w:frame="1"/>
          <w14:ligatures w14:val="none"/>
        </w:rPr>
      </w:pPr>
      <w:bookmarkStart w:id="17" w:name="_Toc229541673"/>
      <w:r w:rsidRPr="003B6C0C">
        <w:rPr>
          <w:rFonts w:ascii="標楷體" w:eastAsia="標楷體" w:hAnsi="標楷體" w:cs="新細明體" w:hint="eastAsia"/>
          <w:b/>
          <w:bCs/>
          <w:color w:val="EE0000"/>
          <w:kern w:val="0"/>
          <w:sz w:val="48"/>
          <w:szCs w:val="48"/>
          <w:bdr w:val="none" w:sz="0" w:space="0" w:color="auto" w:frame="1"/>
          <w14:ligatures w14:val="none"/>
        </w:rPr>
        <w:t>死刑制度的存續，不僅是法律責任，更是社會安定的基石。</w:t>
      </w:r>
      <w:bookmarkEnd w:id="17"/>
    </w:p>
    <w:p w14:paraId="74850AB7" w14:textId="77777777" w:rsidR="007B629E" w:rsidRPr="003B6C0C" w:rsidRDefault="007B629E" w:rsidP="00BA1663">
      <w:pPr>
        <w:spacing w:line="500" w:lineRule="exact"/>
        <w:rPr>
          <w:rFonts w:ascii="標楷體" w:eastAsia="標楷體" w:hAnsi="標楷體" w:cs="新細明體"/>
          <w:b/>
          <w:bCs/>
          <w:color w:val="EE0000"/>
          <w:kern w:val="0"/>
          <w:sz w:val="32"/>
          <w:szCs w:val="32"/>
          <w14:ligatures w14:val="none"/>
        </w:rPr>
      </w:pPr>
    </w:p>
    <w:p w14:paraId="009FD5B3" w14:textId="77777777" w:rsidR="00BA2B41" w:rsidRPr="003B6C0C" w:rsidRDefault="00BA2B41" w:rsidP="00BA1663">
      <w:pPr>
        <w:spacing w:line="500" w:lineRule="exact"/>
        <w:rPr>
          <w:rFonts w:ascii="標楷體" w:eastAsia="標楷體" w:hAnsi="標楷體" w:cs="新細明體"/>
          <w:color w:val="303030"/>
          <w:kern w:val="0"/>
          <w:sz w:val="32"/>
          <w:szCs w:val="32"/>
          <w:u w:val="single"/>
          <w:shd w:val="clear" w:color="auto" w:fill="D5D5D5"/>
          <w14:ligatures w14:val="none"/>
        </w:rPr>
      </w:pPr>
      <w:hyperlink r:id="rId20" w:tgtFrame="_black" w:history="1">
        <w:r w:rsidRPr="003B6C0C">
          <w:rPr>
            <w:rFonts w:ascii="標楷體" w:eastAsia="標楷體" w:hAnsi="標楷體" w:cs="新細明體" w:hint="eastAsia"/>
            <w:color w:val="303030"/>
            <w:kern w:val="0"/>
            <w:sz w:val="32"/>
            <w:szCs w:val="32"/>
            <w:u w:val="single"/>
            <w:bdr w:val="none" w:sz="0" w:space="0" w:color="auto" w:frame="1"/>
            <w:shd w:val="clear" w:color="auto" w:fill="D5D5D5"/>
            <w14:ligatures w14:val="none"/>
          </w:rPr>
          <w:t>我要檢舉</w:t>
        </w:r>
      </w:hyperlink>
    </w:p>
    <w:p w14:paraId="545E1FEA" w14:textId="77777777" w:rsidR="007B629E" w:rsidRDefault="007B629E" w:rsidP="00BA1663">
      <w:pPr>
        <w:spacing w:line="500" w:lineRule="exact"/>
        <w:rPr>
          <w:rFonts w:ascii="標楷體" w:eastAsia="標楷體" w:hAnsi="標楷體" w:cs="新細明體"/>
          <w:color w:val="0070C0"/>
          <w:kern w:val="0"/>
          <w:sz w:val="36"/>
          <w:szCs w:val="36"/>
          <w14:ligatures w14:val="none"/>
        </w:rPr>
      </w:pPr>
    </w:p>
    <w:p w14:paraId="0B33416E" w14:textId="51E4DF7A" w:rsidR="00BA2B41" w:rsidRPr="003B6C0C" w:rsidRDefault="00BA2B41" w:rsidP="00BA1663">
      <w:pPr>
        <w:pStyle w:val="2"/>
        <w:spacing w:line="500" w:lineRule="exact"/>
        <w:rPr>
          <w:rFonts w:ascii="標楷體" w:eastAsia="標楷體" w:hAnsi="標楷體" w:cs="新細明體"/>
          <w:b/>
          <w:bCs/>
          <w:color w:val="0070C0"/>
          <w:kern w:val="36"/>
          <w:sz w:val="36"/>
          <w:szCs w:val="36"/>
          <w14:ligatures w14:val="none"/>
        </w:rPr>
      </w:pPr>
      <w:bookmarkStart w:id="18" w:name="_Toc229535159"/>
      <w:bookmarkStart w:id="19" w:name="_Toc229541674"/>
      <w:r w:rsidRPr="003B6C0C">
        <w:rPr>
          <w:rFonts w:ascii="標楷體" w:eastAsia="標楷體" w:hAnsi="標楷體" w:cs="新細明體" w:hint="eastAsia"/>
          <w:color w:val="0070C0"/>
          <w:kern w:val="0"/>
          <w:sz w:val="36"/>
          <w:szCs w:val="36"/>
          <w14:ligatures w14:val="none"/>
        </w:rPr>
        <w:t>肆、</w:t>
      </w:r>
      <w:r w:rsidRPr="003B6C0C">
        <w:rPr>
          <w:rFonts w:ascii="標楷體" w:eastAsia="標楷體" w:hAnsi="標楷體" w:cs="新細明體" w:hint="eastAsia"/>
          <w:b/>
          <w:bCs/>
          <w:color w:val="0070C0"/>
          <w:kern w:val="36"/>
          <w:sz w:val="36"/>
          <w:szCs w:val="36"/>
          <w14:ligatures w14:val="none"/>
        </w:rPr>
        <w:t>司法官不要那麼傲慢! 人神共憤到極點了!</w:t>
      </w:r>
      <w:bookmarkEnd w:id="18"/>
      <w:bookmarkEnd w:id="19"/>
    </w:p>
    <w:p w14:paraId="4861D49B" w14:textId="77777777" w:rsidR="00BA2B41" w:rsidRPr="003B6C0C" w:rsidRDefault="00BA2B41" w:rsidP="00BA1663">
      <w:pPr>
        <w:spacing w:line="500" w:lineRule="exact"/>
        <w:rPr>
          <w:rFonts w:ascii="標楷體" w:eastAsia="標楷體" w:hAnsi="標楷體" w:cs="新細明體"/>
          <w:b/>
          <w:bCs/>
          <w:kern w:val="36"/>
          <w:sz w:val="48"/>
          <w:szCs w:val="48"/>
          <w14:ligatures w14:val="none"/>
        </w:rPr>
      </w:pPr>
      <w:r w:rsidRPr="003B6C0C">
        <w:rPr>
          <w:rFonts w:ascii="標楷體" w:eastAsia="標楷體" w:hAnsi="標楷體" w:cs="新細明體" w:hint="eastAsia"/>
          <w:b/>
          <w:bCs/>
          <w:kern w:val="36"/>
          <w:sz w:val="48"/>
          <w:szCs w:val="48"/>
          <w14:ligatures w14:val="none"/>
        </w:rPr>
        <w:t>大法官不是皇帝啊!司法官不要那麼傲慢! 人民怒吼:好人你們來做!真是人神共憤到極點了!</w:t>
      </w:r>
    </w:p>
    <w:p w14:paraId="6C260843" w14:textId="77777777" w:rsidR="00BA2B41" w:rsidRPr="003B6C0C" w:rsidRDefault="00BA2B41" w:rsidP="00BA1663">
      <w:pPr>
        <w:spacing w:line="500" w:lineRule="exact"/>
        <w:rPr>
          <w:rFonts w:ascii="標楷體" w:eastAsia="標楷體" w:hAnsi="標楷體" w:cs="新細明體"/>
          <w:color w:val="EE0000"/>
          <w:kern w:val="0"/>
          <w:sz w:val="40"/>
          <w:szCs w:val="40"/>
          <w14:ligatures w14:val="none"/>
        </w:rPr>
      </w:pPr>
      <w:r w:rsidRPr="003B6C0C">
        <w:rPr>
          <w:rFonts w:ascii="標楷體" w:eastAsia="標楷體" w:hAnsi="標楷體" w:cs="新細明體"/>
          <w:kern w:val="0"/>
          <w14:ligatures w14:val="none"/>
        </w:rPr>
        <w:t xml:space="preserve"> </w:t>
      </w:r>
      <w:hyperlink r:id="rId21" w:tgtFrame="_blank" w:tooltip="劉承武檢察官，強烈主張「死刑不可廢」" w:history="1">
        <w:r w:rsidRPr="003B6C0C">
          <w:rPr>
            <w:rFonts w:ascii="標楷體" w:eastAsia="標楷體" w:hAnsi="標楷體" w:cs="新細明體"/>
            <w:color w:val="EE0000"/>
            <w:kern w:val="0"/>
            <w:sz w:val="40"/>
            <w:szCs w:val="40"/>
            <w:bdr w:val="none" w:sz="0" w:space="0" w:color="auto" w:frame="1"/>
            <w14:ligatures w14:val="none"/>
          </w:rPr>
          <w:t>https://share.google/ubwQycrf3abhKhXiF</w:t>
        </w:r>
      </w:hyperlink>
    </w:p>
    <w:p w14:paraId="0A17D6E6" w14:textId="77777777" w:rsidR="00BA2B41" w:rsidRPr="003B6C0C" w:rsidRDefault="00BA2B41" w:rsidP="00BA1663">
      <w:pPr>
        <w:spacing w:line="500" w:lineRule="exact"/>
        <w:rPr>
          <w:rFonts w:ascii="標楷體" w:eastAsia="標楷體" w:hAnsi="標楷體" w:cs="新細明體"/>
          <w:color w:val="EE0000"/>
          <w:kern w:val="0"/>
          <w:sz w:val="48"/>
          <w:szCs w:val="48"/>
          <w14:ligatures w14:val="none"/>
        </w:rPr>
      </w:pPr>
      <w:r w:rsidRPr="003B6C0C">
        <w:rPr>
          <w:rFonts w:ascii="標楷體" w:eastAsia="標楷體" w:hAnsi="標楷體" w:cs="新細明體" w:hint="eastAsia"/>
          <w:b/>
          <w:bCs/>
          <w:color w:val="EE0000"/>
          <w:kern w:val="0"/>
          <w:sz w:val="48"/>
          <w:szCs w:val="48"/>
          <w:bdr w:val="none" w:sz="0" w:space="0" w:color="auto" w:frame="1"/>
          <w14:ligatures w14:val="none"/>
        </w:rPr>
        <w:t>(影片</w:t>
      </w:r>
      <w:r w:rsidRPr="003B6C0C">
        <w:rPr>
          <w:rFonts w:ascii="標楷體" w:eastAsia="標楷體" w:hAnsi="標楷體" w:cs="新細明體"/>
          <w:b/>
          <w:bCs/>
          <w:color w:val="EE0000"/>
          <w:kern w:val="0"/>
          <w:sz w:val="48"/>
          <w:szCs w:val="48"/>
          <w:bdr w:val="none" w:sz="0" w:space="0" w:color="auto" w:frame="1"/>
          <w14:ligatures w14:val="none"/>
        </w:rPr>
        <w:t>/ </w:t>
      </w:r>
      <w:r w:rsidRPr="003B6C0C">
        <w:rPr>
          <w:rFonts w:ascii="標楷體" w:eastAsia="標楷體" w:hAnsi="標楷體" w:cs="新細明體" w:hint="eastAsia"/>
          <w:b/>
          <w:bCs/>
          <w:color w:val="EE0000"/>
          <w:kern w:val="0"/>
          <w:sz w:val="48"/>
          <w:szCs w:val="48"/>
          <w:bdr w:val="none" w:sz="0" w:space="0" w:color="auto" w:frame="1"/>
          <w14:ligatures w14:val="none"/>
        </w:rPr>
        <w:t>由</w:t>
      </w:r>
      <w:r w:rsidRPr="003B6C0C">
        <w:rPr>
          <w:rFonts w:ascii="標楷體" w:eastAsia="標楷體" w:hAnsi="標楷體" w:cs="新細明體" w:hint="eastAsia"/>
          <w:b/>
          <w:bCs/>
          <w:color w:val="0070C0"/>
          <w:kern w:val="0"/>
          <w:sz w:val="48"/>
          <w:szCs w:val="48"/>
          <w:bdr w:val="none" w:sz="0" w:space="0" w:color="auto" w:frame="1"/>
          <w14:ligatures w14:val="none"/>
        </w:rPr>
        <w:t>劉承武檢察官</w:t>
      </w:r>
      <w:r w:rsidRPr="003B6C0C">
        <w:rPr>
          <w:rFonts w:ascii="標楷體" w:eastAsia="標楷體" w:hAnsi="標楷體" w:cs="新細明體" w:hint="eastAsia"/>
          <w:b/>
          <w:bCs/>
          <w:color w:val="EE0000"/>
          <w:kern w:val="0"/>
          <w:sz w:val="48"/>
          <w:szCs w:val="48"/>
          <w:bdr w:val="none" w:sz="0" w:space="0" w:color="auto" w:frame="1"/>
          <w14:ligatures w14:val="none"/>
        </w:rPr>
        <w:t>授權播放)</w:t>
      </w:r>
    </w:p>
    <w:p w14:paraId="4F9BE00A" w14:textId="77777777" w:rsidR="00BA2B41" w:rsidRPr="003B6C0C" w:rsidRDefault="00BA2B41" w:rsidP="00BA1663">
      <w:pPr>
        <w:spacing w:line="500" w:lineRule="exact"/>
        <w:rPr>
          <w:rFonts w:ascii="標楷體" w:eastAsia="標楷體" w:hAnsi="標楷體" w:cs="新細明體"/>
          <w:kern w:val="0"/>
          <w:sz w:val="32"/>
          <w:szCs w:val="32"/>
          <w14:ligatures w14:val="none"/>
        </w:rPr>
      </w:pPr>
    </w:p>
    <w:p w14:paraId="29EEB919" w14:textId="77777777" w:rsidR="00BA2B41" w:rsidRPr="003B6C0C" w:rsidRDefault="00BA2B41" w:rsidP="00BA1663">
      <w:pPr>
        <w:spacing w:line="500" w:lineRule="exact"/>
        <w:rPr>
          <w:rFonts w:ascii="標楷體" w:eastAsia="標楷體" w:hAnsi="標楷體" w:cs="新細明體"/>
          <w:kern w:val="0"/>
          <w:sz w:val="48"/>
          <w:szCs w:val="48"/>
          <w14:ligatures w14:val="none"/>
        </w:rPr>
      </w:pPr>
      <w:r w:rsidRPr="003B6C0C">
        <w:rPr>
          <w:rFonts w:ascii="標楷體" w:eastAsia="標楷體" w:hAnsi="標楷體" w:cs="新細明體"/>
          <w:kern w:val="0"/>
          <w:sz w:val="48"/>
          <w:szCs w:val="48"/>
          <w14:ligatures w14:val="none"/>
        </w:rPr>
        <w:t>Y</w:t>
      </w:r>
      <w:r w:rsidRPr="003B6C0C">
        <w:rPr>
          <w:rFonts w:ascii="標楷體" w:eastAsia="標楷體" w:hAnsi="標楷體" w:cs="新細明體" w:hint="eastAsia"/>
          <w:kern w:val="0"/>
          <w:sz w:val="48"/>
          <w:szCs w:val="48"/>
          <w14:ligatures w14:val="none"/>
        </w:rPr>
        <w:t>ou tube -值得關心本案人士觀賞</w:t>
      </w:r>
    </w:p>
    <w:p w14:paraId="463FC947" w14:textId="77777777" w:rsidR="00BA2B41" w:rsidRPr="003B6C0C" w:rsidRDefault="00BA2B41" w:rsidP="00BA1663">
      <w:pPr>
        <w:spacing w:line="500" w:lineRule="exact"/>
        <w:rPr>
          <w:rFonts w:ascii="標楷體" w:eastAsia="標楷體" w:hAnsi="標楷體" w:cs="新細明體"/>
          <w:b/>
          <w:bCs/>
          <w:color w:val="0070C0"/>
          <w:kern w:val="0"/>
          <w:sz w:val="44"/>
          <w:szCs w:val="44"/>
          <w14:ligatures w14:val="none"/>
        </w:rPr>
      </w:pPr>
    </w:p>
    <w:p w14:paraId="1819706D"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b/>
          <w:bCs/>
          <w:kern w:val="0"/>
          <w:sz w:val="44"/>
          <w:szCs w:val="44"/>
          <w14:ligatures w14:val="none"/>
        </w:rPr>
        <w:t>仍然請夥伴們</w:t>
      </w:r>
      <w:r w:rsidRPr="003B6C0C">
        <w:rPr>
          <w:rFonts w:ascii="標楷體" w:eastAsia="標楷體" w:hAnsi="標楷體" w:cs="新細明體"/>
          <w:b/>
          <w:bCs/>
          <w:color w:val="EE0000"/>
          <w:kern w:val="0"/>
          <w:sz w:val="44"/>
          <w:szCs w:val="44"/>
          <w14:ligatures w14:val="none"/>
        </w:rPr>
        <w:t>分享出去</w:t>
      </w:r>
      <w:r w:rsidRPr="003B6C0C">
        <w:rPr>
          <w:rFonts w:ascii="標楷體" w:eastAsia="標楷體" w:hAnsi="標楷體" w:cs="新細明體"/>
          <w:b/>
          <w:bCs/>
          <w:kern w:val="0"/>
          <w:sz w:val="44"/>
          <w:szCs w:val="44"/>
          <w14:ligatures w14:val="none"/>
        </w:rPr>
        <w:t>這部關於「劉承武以全國被害人權協會理事長身分聯合56個民間團體在立法院紅樓201會議室，主持要求死刑不可廢</w:t>
      </w:r>
      <w:r w:rsidRPr="003B6C0C">
        <w:rPr>
          <w:rFonts w:ascii="標楷體" w:eastAsia="標楷體" w:hAnsi="標楷體" w:cs="新細明體"/>
          <w:kern w:val="0"/>
          <w:sz w:val="44"/>
          <w:szCs w:val="44"/>
          <w14:ligatures w14:val="none"/>
        </w:rPr>
        <w:t>！</w:t>
      </w:r>
      <w:r w:rsidRPr="003B6C0C">
        <w:rPr>
          <w:rFonts w:ascii="標楷體" w:eastAsia="標楷體" w:hAnsi="標楷體" w:cs="新細明體"/>
          <w:kern w:val="0"/>
          <w:sz w:val="32"/>
          <w:szCs w:val="32"/>
          <w14:ligatures w14:val="none"/>
        </w:rPr>
        <w:t xml:space="preserve"> </w:t>
      </w:r>
    </w:p>
    <w:p w14:paraId="1BF35AB8" w14:textId="77777777" w:rsidR="00BA2B41" w:rsidRDefault="00BA2B41" w:rsidP="00BA1663">
      <w:pPr>
        <w:spacing w:line="500" w:lineRule="exact"/>
        <w:rPr>
          <w:rFonts w:ascii="標楷體" w:eastAsia="標楷體" w:hAnsi="標楷體" w:cs="新細明體"/>
          <w:kern w:val="0"/>
          <w:sz w:val="32"/>
          <w:szCs w:val="32"/>
          <w14:ligatures w14:val="none"/>
        </w:rPr>
      </w:pPr>
    </w:p>
    <w:p w14:paraId="36C2C922" w14:textId="77777777" w:rsidR="00732D11" w:rsidRPr="003B6C0C" w:rsidRDefault="00732D11" w:rsidP="00BA1663">
      <w:pPr>
        <w:spacing w:line="500" w:lineRule="exact"/>
        <w:rPr>
          <w:rFonts w:ascii="標楷體" w:eastAsia="標楷體" w:hAnsi="標楷體" w:cs="新細明體" w:hint="eastAsia"/>
          <w:kern w:val="0"/>
          <w:sz w:val="32"/>
          <w:szCs w:val="32"/>
          <w14:ligatures w14:val="none"/>
        </w:rPr>
      </w:pPr>
    </w:p>
    <w:p w14:paraId="61EC0488" w14:textId="77777777" w:rsidR="00BA2B41" w:rsidRPr="003B6C0C" w:rsidRDefault="00BA2B41" w:rsidP="00BA1663">
      <w:pPr>
        <w:pStyle w:val="2"/>
        <w:spacing w:line="500" w:lineRule="exact"/>
        <w:rPr>
          <w:rFonts w:ascii="標楷體" w:eastAsia="標楷體" w:hAnsi="標楷體" w:cs="新細明體"/>
          <w:b/>
          <w:bCs/>
          <w:color w:val="0070C0"/>
          <w:kern w:val="0"/>
          <w:sz w:val="36"/>
          <w:szCs w:val="36"/>
          <w14:ligatures w14:val="none"/>
        </w:rPr>
      </w:pPr>
      <w:bookmarkStart w:id="20" w:name="_Toc229535160"/>
      <w:bookmarkStart w:id="21" w:name="_Toc229541675"/>
      <w:r w:rsidRPr="003B6C0C">
        <w:rPr>
          <w:rFonts w:ascii="標楷體" w:eastAsia="標楷體" w:hAnsi="標楷體" w:cs="新細明體" w:hint="eastAsia"/>
          <w:b/>
          <w:bCs/>
          <w:color w:val="0070C0"/>
          <w:kern w:val="0"/>
          <w:sz w:val="36"/>
          <w:szCs w:val="36"/>
          <w14:ligatures w14:val="none"/>
        </w:rPr>
        <w:lastRenderedPageBreak/>
        <w:t>伍、感謝大家支持點閱及分享出去這個新聞報導</w:t>
      </w:r>
      <w:bookmarkEnd w:id="20"/>
      <w:bookmarkEnd w:id="21"/>
    </w:p>
    <w:p w14:paraId="3676BE62"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21150202-劉承武偕民團重申「死刑不可廢除」立場-竭盡全力為受害者拼命爭取公道為正義而奮鬥-115-02-02</w:t>
      </w:r>
    </w:p>
    <w:p w14:paraId="36F63641"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感謝大家支持點閱及分享出去這個新聞報導！因為從我們這篇報導出來之後，竟然可以上</w:t>
      </w:r>
      <w:r w:rsidRPr="003B6C0C">
        <w:rPr>
          <w:rFonts w:ascii="標楷體" w:eastAsia="標楷體" w:hAnsi="標楷體" w:cs="新細明體" w:hint="eastAsia"/>
          <w:b/>
          <w:bCs/>
          <w:color w:val="EE0000"/>
          <w:kern w:val="0"/>
          <w:sz w:val="36"/>
          <w:szCs w:val="36"/>
          <w14:ligatures w14:val="none"/>
        </w:rPr>
        <w:t>雅虎奇摩網站的焦點新聞</w:t>
      </w:r>
      <w:r w:rsidRPr="003B6C0C">
        <w:rPr>
          <w:rFonts w:ascii="標楷體" w:eastAsia="標楷體" w:hAnsi="標楷體" w:cs="新細明體" w:hint="eastAsia"/>
          <w:kern w:val="0"/>
          <w:sz w:val="36"/>
          <w:szCs w:val="36"/>
          <w14:ligatures w14:val="none"/>
        </w:rPr>
        <w:t>，</w:t>
      </w:r>
      <w:r w:rsidRPr="003B6C0C">
        <w:rPr>
          <w:rFonts w:ascii="標楷體" w:eastAsia="標楷體" w:hAnsi="標楷體" w:cs="新細明體" w:hint="eastAsia"/>
          <w:kern w:val="0"/>
          <w:sz w:val="32"/>
          <w:szCs w:val="32"/>
          <w14:ligatures w14:val="none"/>
        </w:rPr>
        <w:t>如照片所示！代表業已有很高的點閱率，才能有此成果。再一次謝謝您們感恩不盡。</w:t>
      </w:r>
    </w:p>
    <w:p w14:paraId="1E8C28CB"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希望能夠越多人得到這個法律制度之憲法保障人民生命財產安全的準則及懂得維護自己權利自由的主張，讓自己在被害人權及訴訟地位與武器上能夠適時在司法機關和政府部門勇敢的說出來而對抗加害人權！看到這個明確具體依據的文獻內容，並可</w:t>
      </w:r>
      <w:r w:rsidRPr="003B6C0C">
        <w:rPr>
          <w:rFonts w:ascii="標楷體" w:eastAsia="標楷體" w:hAnsi="標楷體" w:cs="新細明體" w:hint="eastAsia"/>
          <w:b/>
          <w:bCs/>
          <w:color w:val="EE0000"/>
          <w:kern w:val="0"/>
          <w:sz w:val="36"/>
          <w:szCs w:val="36"/>
          <w14:ligatures w14:val="none"/>
        </w:rPr>
        <w:t>以解決目前政府部門，存在的情況與問題而寫文字</w:t>
      </w:r>
      <w:r w:rsidRPr="003B6C0C">
        <w:rPr>
          <w:rFonts w:ascii="標楷體" w:eastAsia="標楷體" w:hAnsi="標楷體" w:cs="新細明體" w:hint="eastAsia"/>
          <w:kern w:val="0"/>
          <w:sz w:val="32"/>
          <w:szCs w:val="32"/>
          <w14:ligatures w14:val="none"/>
        </w:rPr>
        <w:t>，主張自己權利自由意志堅定及能力！則有機會可以幫助到更多的被害人！就不枉如此這般說道理之報導了。</w:t>
      </w:r>
    </w:p>
    <w:p w14:paraId="0205AAAC"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以此共勉！</w:t>
      </w:r>
    </w:p>
    <w:p w14:paraId="2E71416E" w14:textId="77777777" w:rsidR="00BA2B41" w:rsidRPr="003B6C0C" w:rsidRDefault="00BA2B41" w:rsidP="00BA1663">
      <w:pPr>
        <w:pStyle w:val="2"/>
        <w:spacing w:line="500" w:lineRule="exact"/>
        <w:rPr>
          <w:rFonts w:ascii="標楷體" w:eastAsia="標楷體" w:hAnsi="標楷體" w:cs="新細明體"/>
          <w:b/>
          <w:bCs/>
          <w:color w:val="0070C0"/>
          <w:kern w:val="0"/>
          <w:sz w:val="36"/>
          <w:szCs w:val="36"/>
          <w14:ligatures w14:val="none"/>
        </w:rPr>
      </w:pPr>
      <w:bookmarkStart w:id="22" w:name="_Toc229535161"/>
      <w:bookmarkStart w:id="23" w:name="_Toc229541676"/>
      <w:r w:rsidRPr="003B6C0C">
        <w:rPr>
          <w:rFonts w:ascii="標楷體" w:eastAsia="標楷體" w:hAnsi="標楷體" w:cs="新細明體" w:hint="eastAsia"/>
          <w:b/>
          <w:bCs/>
          <w:color w:val="0070C0"/>
          <w:kern w:val="0"/>
          <w14:ligatures w14:val="none"/>
        </w:rPr>
        <w:t>陸、</w:t>
      </w:r>
      <w:r w:rsidRPr="003B6C0C">
        <w:rPr>
          <w:rFonts w:ascii="標楷體" w:eastAsia="標楷體" w:hAnsi="標楷體" w:cs="新細明體" w:hint="eastAsia"/>
          <w:b/>
          <w:bCs/>
          <w:color w:val="0070C0"/>
          <w:kern w:val="0"/>
          <w:sz w:val="36"/>
          <w:szCs w:val="36"/>
          <w14:ligatures w14:val="none"/>
        </w:rPr>
        <w:t>劉承武為受害者拼命爭取公道為正義而奮鬥</w:t>
      </w:r>
      <w:bookmarkEnd w:id="22"/>
      <w:bookmarkEnd w:id="23"/>
    </w:p>
    <w:p w14:paraId="49E7F49A" w14:textId="77777777" w:rsidR="00BA2B41" w:rsidRPr="003B6C0C" w:rsidRDefault="00BA2B41" w:rsidP="00BA1663">
      <w:pPr>
        <w:spacing w:line="500" w:lineRule="exact"/>
        <w:rPr>
          <w:rFonts w:ascii="標楷體" w:eastAsia="標楷體" w:hAnsi="標楷體" w:cs="新細明體"/>
          <w:kern w:val="0"/>
          <w:sz w:val="40"/>
          <w:szCs w:val="40"/>
          <w14:ligatures w14:val="none"/>
        </w:rPr>
      </w:pPr>
      <w:r w:rsidRPr="003B6C0C">
        <w:rPr>
          <w:rFonts w:ascii="標楷體" w:eastAsia="標楷體" w:hAnsi="標楷體" w:cs="新細明體"/>
          <w:b/>
          <w:bCs/>
          <w:kern w:val="0"/>
          <w:sz w:val="40"/>
          <w:szCs w:val="40"/>
          <w14:ligatures w14:val="none"/>
        </w:rPr>
        <w:t xml:space="preserve">透視報導第 2 3 6 期 新 聞 稿 </w:t>
      </w:r>
      <w:r w:rsidRPr="003B6C0C">
        <w:rPr>
          <w:rFonts w:ascii="標楷體" w:eastAsia="標楷體" w:hAnsi="標楷體" w:cs="新細明體"/>
          <w:kern w:val="0"/>
          <w:sz w:val="40"/>
          <w:szCs w:val="40"/>
          <w14:ligatures w14:val="none"/>
        </w:rPr>
        <w:t>，</w:t>
      </w:r>
    </w:p>
    <w:p w14:paraId="629F880B"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 xml:space="preserve">請指正電話 0 7 - 3 8 0 4 2 2 9 傳真 0 7 - 3 8 5 0 2 8 7 </w:t>
      </w:r>
    </w:p>
    <w:p w14:paraId="1D32EE82"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 xml:space="preserve">劉承武偕民團重申「死刑不可廢除」立場 竭盡全力 </w:t>
      </w:r>
    </w:p>
    <w:p w14:paraId="45F4A2E7"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 xml:space="preserve">文：陳子堅 </w:t>
      </w:r>
    </w:p>
    <w:p w14:paraId="551A622A"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台北地檢署資深檢察官劉承武，以全國被害人權協會理事長身分，聯合五十七個民間團體於 立法院召開記者會，重申「死刑不可廢除」立場，並將焦點指向司法制度中被害人與被告在訴 訟地位與保</w:t>
      </w:r>
      <w:r w:rsidRPr="003B6C0C">
        <w:rPr>
          <w:rFonts w:ascii="標楷體" w:eastAsia="標楷體" w:hAnsi="標楷體" w:cs="新細明體"/>
          <w:kern w:val="0"/>
          <w:sz w:val="28"/>
          <w:szCs w:val="28"/>
          <w14:ligatures w14:val="none"/>
        </w:rPr>
        <w:lastRenderedPageBreak/>
        <w:t xml:space="preserve">障上的差距。 </w:t>
      </w:r>
    </w:p>
    <w:p w14:paraId="7034D4D3" w14:textId="77777777" w:rsidR="00BA2B41" w:rsidRPr="003B6C0C" w:rsidRDefault="00BA2B41" w:rsidP="00C131FB">
      <w:pPr>
        <w:pStyle w:val="3"/>
        <w:rPr>
          <w:rFonts w:ascii="標楷體" w:eastAsia="標楷體" w:hAnsi="標楷體" w:cs="新細明體"/>
          <w:b/>
          <w:bCs/>
          <w:color w:val="0070C0"/>
          <w:kern w:val="0"/>
          <w:sz w:val="36"/>
          <w:szCs w:val="36"/>
          <w14:ligatures w14:val="none"/>
        </w:rPr>
      </w:pPr>
      <w:bookmarkStart w:id="24" w:name="_Toc229535162"/>
      <w:bookmarkStart w:id="25" w:name="_Toc229541677"/>
      <w:r w:rsidRPr="003B6C0C">
        <w:rPr>
          <w:rFonts w:ascii="標楷體" w:eastAsia="標楷體" w:hAnsi="標楷體" w:cs="新細明體"/>
          <w:b/>
          <w:bCs/>
          <w:color w:val="0070C0"/>
          <w:kern w:val="0"/>
          <w:sz w:val="36"/>
          <w:szCs w:val="36"/>
          <w14:ligatures w14:val="none"/>
        </w:rPr>
        <w:t>為受害人伸冤不遺餘力</w:t>
      </w:r>
      <w:bookmarkEnd w:id="24"/>
      <w:bookmarkEnd w:id="25"/>
      <w:r w:rsidRPr="003B6C0C">
        <w:rPr>
          <w:rFonts w:ascii="標楷體" w:eastAsia="標楷體" w:hAnsi="標楷體" w:cs="新細明體"/>
          <w:b/>
          <w:bCs/>
          <w:color w:val="0070C0"/>
          <w:kern w:val="0"/>
          <w:sz w:val="36"/>
          <w:szCs w:val="36"/>
          <w14:ligatures w14:val="none"/>
        </w:rPr>
        <w:t xml:space="preserve"> </w:t>
      </w:r>
    </w:p>
    <w:p w14:paraId="56B853DB"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劉承武，文化大學法律系畢業、文化大學法律研究所碩士、司法官訓練所第廿六期結業，曾 任台北地檢署檢察官、國防部軍事檢察官、</w:t>
      </w:r>
      <w:r w:rsidRPr="003B6C0C">
        <w:rPr>
          <w:rFonts w:ascii="標楷體" w:eastAsia="標楷體" w:hAnsi="標楷體" w:cs="新細明體"/>
          <w:b/>
          <w:bCs/>
          <w:color w:val="0070C0"/>
          <w:kern w:val="0"/>
          <w:sz w:val="28"/>
          <w:szCs w:val="28"/>
          <w14:ligatures w14:val="none"/>
        </w:rPr>
        <w:t>桃園地檢署主任檢察官</w:t>
      </w:r>
      <w:r w:rsidRPr="003B6C0C">
        <w:rPr>
          <w:rFonts w:ascii="標楷體" w:eastAsia="標楷體" w:hAnsi="標楷體" w:cs="新細明體"/>
          <w:kern w:val="0"/>
          <w:sz w:val="28"/>
          <w:szCs w:val="28"/>
          <w14:ligatures w14:val="none"/>
        </w:rPr>
        <w:t xml:space="preserve">、台北地檢署主任檢察官， </w:t>
      </w:r>
      <w:r w:rsidRPr="003B6C0C">
        <w:rPr>
          <w:rFonts w:ascii="標楷體" w:eastAsia="標楷體" w:hAnsi="標楷體" w:cs="新細明體"/>
          <w:b/>
          <w:bCs/>
          <w:color w:val="0070C0"/>
          <w:kern w:val="0"/>
          <w:sz w:val="28"/>
          <w:szCs w:val="28"/>
          <w14:ligatures w14:val="none"/>
        </w:rPr>
        <w:t>現任台北地檢署檢察官</w:t>
      </w:r>
      <w:r w:rsidRPr="003B6C0C">
        <w:rPr>
          <w:rFonts w:ascii="標楷體" w:eastAsia="標楷體" w:hAnsi="標楷體" w:cs="新細明體"/>
          <w:kern w:val="0"/>
          <w:sz w:val="28"/>
          <w:szCs w:val="28"/>
          <w14:ligatures w14:val="none"/>
        </w:rPr>
        <w:t>，檢察官生涯近四十年，都在一審服務，近年都在執行</w:t>
      </w:r>
      <w:r w:rsidRPr="003B6C0C">
        <w:rPr>
          <w:rFonts w:ascii="標楷體" w:eastAsia="標楷體" w:hAnsi="標楷體" w:cs="新細明體"/>
          <w:b/>
          <w:bCs/>
          <w:color w:val="0070C0"/>
          <w:kern w:val="0"/>
          <w:sz w:val="28"/>
          <w:szCs w:val="28"/>
          <w14:ligatures w14:val="none"/>
        </w:rPr>
        <w:t>公訴檢察官</w:t>
      </w:r>
      <w:r w:rsidRPr="003B6C0C">
        <w:rPr>
          <w:rFonts w:ascii="標楷體" w:eastAsia="標楷體" w:hAnsi="標楷體" w:cs="新細明體"/>
          <w:kern w:val="0"/>
          <w:sz w:val="28"/>
          <w:szCs w:val="28"/>
          <w14:ligatures w14:val="none"/>
        </w:rPr>
        <w:t>的業 務，素有「</w:t>
      </w:r>
      <w:r w:rsidRPr="003B6C0C">
        <w:rPr>
          <w:rFonts w:ascii="標楷體" w:eastAsia="標楷體" w:hAnsi="標楷體" w:cs="新細明體"/>
          <w:b/>
          <w:bCs/>
          <w:color w:val="EE0000"/>
          <w:kern w:val="0"/>
          <w:sz w:val="28"/>
          <w:szCs w:val="28"/>
          <w14:ligatures w14:val="none"/>
        </w:rPr>
        <w:t>司法界維基百科</w:t>
      </w:r>
      <w:r w:rsidRPr="003B6C0C">
        <w:rPr>
          <w:rFonts w:ascii="標楷體" w:eastAsia="標楷體" w:hAnsi="標楷體" w:cs="新細明體"/>
          <w:kern w:val="0"/>
          <w:sz w:val="28"/>
          <w:szCs w:val="28"/>
          <w14:ligatures w14:val="none"/>
        </w:rPr>
        <w:t>」之稱，勇於為受害人伸冤不遺餘力，目前也兼任</w:t>
      </w:r>
      <w:r w:rsidRPr="003B6C0C">
        <w:rPr>
          <w:rFonts w:ascii="標楷體" w:eastAsia="標楷體" w:hAnsi="標楷體" w:cs="新細明體"/>
          <w:b/>
          <w:bCs/>
          <w:color w:val="0070C0"/>
          <w:kern w:val="0"/>
          <w:sz w:val="28"/>
          <w:szCs w:val="28"/>
          <w14:ligatures w14:val="none"/>
        </w:rPr>
        <w:t>全國被害人權協 會理事長</w:t>
      </w:r>
      <w:r w:rsidRPr="003B6C0C">
        <w:rPr>
          <w:rFonts w:ascii="標楷體" w:eastAsia="標楷體" w:hAnsi="標楷體" w:cs="新細明體"/>
          <w:kern w:val="0"/>
          <w:sz w:val="28"/>
          <w:szCs w:val="28"/>
          <w14:ligatures w14:val="none"/>
        </w:rPr>
        <w:t>。 劉承武早年曾親率憲警掃蕩台北市萬華華西街，一舉拯救大</w:t>
      </w:r>
      <w:r w:rsidRPr="003B6C0C">
        <w:rPr>
          <w:rFonts w:ascii="標楷體" w:eastAsia="標楷體" w:hAnsi="標楷體" w:cs="新細明體"/>
          <w:b/>
          <w:bCs/>
          <w:color w:val="EE0000"/>
          <w:kern w:val="0"/>
          <w:sz w:val="28"/>
          <w:szCs w:val="28"/>
          <w14:ligatures w14:val="none"/>
        </w:rPr>
        <w:t>批雛妓聞名</w:t>
      </w:r>
      <w:r w:rsidRPr="003B6C0C">
        <w:rPr>
          <w:rFonts w:ascii="標楷體" w:eastAsia="標楷體" w:hAnsi="標楷體" w:cs="新細明體"/>
          <w:kern w:val="0"/>
          <w:sz w:val="28"/>
          <w:szCs w:val="28"/>
          <w14:ligatures w14:val="none"/>
        </w:rPr>
        <w:t>，戰功顯赫，在陳水 扁競選台北市長期間，</w:t>
      </w:r>
      <w:r w:rsidRPr="003B6C0C">
        <w:rPr>
          <w:rFonts w:ascii="標楷體" w:eastAsia="標楷體" w:hAnsi="標楷體" w:cs="新細明體"/>
          <w:b/>
          <w:bCs/>
          <w:color w:val="EE0000"/>
          <w:kern w:val="0"/>
          <w:sz w:val="28"/>
          <w:szCs w:val="28"/>
          <w14:ligatures w14:val="none"/>
        </w:rPr>
        <w:t>他為陳水扁站台</w:t>
      </w:r>
      <w:r w:rsidRPr="003B6C0C">
        <w:rPr>
          <w:rFonts w:ascii="標楷體" w:eastAsia="標楷體" w:hAnsi="標楷體" w:cs="新細明體"/>
          <w:kern w:val="0"/>
          <w:sz w:val="28"/>
          <w:szCs w:val="28"/>
          <w14:ligatures w14:val="none"/>
        </w:rPr>
        <w:t>，遭指控違反行政中立的原則，當時的法務部長城仲模 認為茲事體大，要求檢察系統徹查而被</w:t>
      </w:r>
      <w:r w:rsidRPr="003B6C0C">
        <w:rPr>
          <w:rFonts w:ascii="標楷體" w:eastAsia="標楷體" w:hAnsi="標楷體" w:cs="新細明體"/>
          <w:b/>
          <w:bCs/>
          <w:color w:val="EE0000"/>
          <w:kern w:val="0"/>
          <w:sz w:val="28"/>
          <w:szCs w:val="28"/>
          <w14:ligatures w14:val="none"/>
        </w:rPr>
        <w:t>移送公懲會</w:t>
      </w:r>
      <w:r w:rsidRPr="003B6C0C">
        <w:rPr>
          <w:rFonts w:ascii="標楷體" w:eastAsia="標楷體" w:hAnsi="標楷體" w:cs="新細明體"/>
          <w:kern w:val="0"/>
          <w:sz w:val="28"/>
          <w:szCs w:val="28"/>
          <w14:ligatures w14:val="none"/>
        </w:rPr>
        <w:t xml:space="preserve">。劉承武不乏升官機會，卻自願留在基層， </w:t>
      </w:r>
    </w:p>
    <w:p w14:paraId="35D58E40" w14:textId="45FEB025" w:rsidR="00BA2B41" w:rsidRPr="003B6C0C" w:rsidRDefault="00BA2B41" w:rsidP="000C3C5D">
      <w:pPr>
        <w:pStyle w:val="3"/>
        <w:rPr>
          <w:rFonts w:ascii="標楷體" w:eastAsia="標楷體" w:hAnsi="標楷體" w:cs="新細明體"/>
          <w:kern w:val="0"/>
          <w:sz w:val="28"/>
          <w:szCs w:val="28"/>
          <w14:ligatures w14:val="none"/>
        </w:rPr>
      </w:pPr>
      <w:bookmarkStart w:id="26" w:name="_Toc229541678"/>
      <w:r w:rsidRPr="000C3C5D">
        <w:rPr>
          <w:rFonts w:ascii="標楷體" w:eastAsia="標楷體" w:hAnsi="標楷體" w:cs="新細明體"/>
          <w:b/>
          <w:bCs/>
          <w:color w:val="EE0000"/>
          <w:kern w:val="0"/>
          <w:sz w:val="36"/>
          <w:szCs w:val="36"/>
          <w14:ligatures w14:val="none"/>
        </w:rPr>
        <w:t>期許自己「不只接地氣，更要通地心</w:t>
      </w:r>
      <w:r w:rsidRPr="000C3C5D">
        <w:rPr>
          <w:rFonts w:ascii="標楷體" w:eastAsia="標楷體" w:hAnsi="標楷體" w:cs="新細明體"/>
          <w:kern w:val="0"/>
          <w:sz w:val="36"/>
          <w:szCs w:val="36"/>
          <w14:ligatures w14:val="none"/>
        </w:rPr>
        <w:t>」</w:t>
      </w:r>
      <w:r w:rsidRPr="003B6C0C">
        <w:rPr>
          <w:rFonts w:ascii="標楷體" w:eastAsia="標楷體" w:hAnsi="標楷體" w:cs="新細明體"/>
          <w:kern w:val="0"/>
          <w:sz w:val="28"/>
          <w:szCs w:val="28"/>
          <w14:ligatures w14:val="none"/>
        </w:rPr>
        <w:t>。</w:t>
      </w:r>
      <w:bookmarkEnd w:id="26"/>
      <w:r w:rsidRPr="003B6C0C">
        <w:rPr>
          <w:rFonts w:ascii="標楷體" w:eastAsia="標楷體" w:hAnsi="標楷體" w:cs="新細明體"/>
          <w:kern w:val="0"/>
          <w:sz w:val="28"/>
          <w:szCs w:val="28"/>
          <w14:ligatures w14:val="none"/>
        </w:rPr>
        <w:t xml:space="preserve"> </w:t>
      </w:r>
    </w:p>
    <w:p w14:paraId="5CBF00CB"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27" w:name="_Toc229535163"/>
      <w:bookmarkStart w:id="28" w:name="_Toc229541679"/>
      <w:r w:rsidRPr="003B6C0C">
        <w:rPr>
          <w:rFonts w:ascii="標楷體" w:eastAsia="標楷體" w:hAnsi="標楷體" w:cs="新細明體"/>
          <w:b/>
          <w:bCs/>
          <w:color w:val="0070C0"/>
          <w:kern w:val="0"/>
          <w:sz w:val="36"/>
          <w:szCs w:val="36"/>
          <w14:ligatures w14:val="none"/>
        </w:rPr>
        <w:t>不會被仇恨和計較所困</w:t>
      </w:r>
      <w:bookmarkEnd w:id="27"/>
      <w:bookmarkEnd w:id="28"/>
      <w:r w:rsidRPr="003B6C0C">
        <w:rPr>
          <w:rFonts w:ascii="標楷體" w:eastAsia="標楷體" w:hAnsi="標楷體" w:cs="新細明體"/>
          <w:b/>
          <w:bCs/>
          <w:color w:val="0070C0"/>
          <w:kern w:val="0"/>
          <w:sz w:val="36"/>
          <w:szCs w:val="36"/>
          <w14:ligatures w14:val="none"/>
        </w:rPr>
        <w:t xml:space="preserve"> </w:t>
      </w:r>
    </w:p>
    <w:p w14:paraId="268E59E4"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劉承武曾在媒體發表文章表示，他唯一的目標，是在</w:t>
      </w:r>
      <w:r w:rsidRPr="003B6C0C">
        <w:rPr>
          <w:rFonts w:ascii="標楷體" w:eastAsia="標楷體" w:hAnsi="標楷體" w:cs="新細明體"/>
          <w:b/>
          <w:bCs/>
          <w:color w:val="EE0000"/>
          <w:kern w:val="0"/>
          <w:sz w:val="28"/>
          <w:szCs w:val="28"/>
          <w14:ligatures w14:val="none"/>
        </w:rPr>
        <w:t>檢察官的職位上堅持到最後一刻</w:t>
      </w:r>
      <w:r w:rsidRPr="003B6C0C">
        <w:rPr>
          <w:rFonts w:ascii="標楷體" w:eastAsia="標楷體" w:hAnsi="標楷體" w:cs="新細明體"/>
          <w:kern w:val="0"/>
          <w:sz w:val="28"/>
          <w:szCs w:val="28"/>
          <w14:ligatures w14:val="none"/>
        </w:rPr>
        <w:t>，直 至生命終結。憲法第八十一條賦予檢察官終身職的尊嚴，讓他能將每一天都視作人生的最後一 天，以此精神全力以赴，為</w:t>
      </w:r>
      <w:r w:rsidRPr="003B6C0C">
        <w:rPr>
          <w:rFonts w:ascii="標楷體" w:eastAsia="標楷體" w:hAnsi="標楷體" w:cs="新細明體"/>
          <w:b/>
          <w:bCs/>
          <w:color w:val="EE0000"/>
          <w:kern w:val="0"/>
          <w:sz w:val="28"/>
          <w:szCs w:val="28"/>
          <w14:ligatures w14:val="none"/>
        </w:rPr>
        <w:t>受害者拼命，為正義而奮鬥</w:t>
      </w:r>
      <w:r w:rsidRPr="003B6C0C">
        <w:rPr>
          <w:rFonts w:ascii="標楷體" w:eastAsia="標楷體" w:hAnsi="標楷體" w:cs="新細明體"/>
          <w:kern w:val="0"/>
          <w:sz w:val="28"/>
          <w:szCs w:val="28"/>
          <w14:ligatures w14:val="none"/>
        </w:rPr>
        <w:t>。 劉承武指出，他秉持「</w:t>
      </w:r>
      <w:r w:rsidRPr="003B6C0C">
        <w:rPr>
          <w:rFonts w:ascii="標楷體" w:eastAsia="標楷體" w:hAnsi="標楷體" w:cs="新細明體"/>
          <w:b/>
          <w:bCs/>
          <w:color w:val="EE0000"/>
          <w:kern w:val="0"/>
          <w:sz w:val="28"/>
          <w:szCs w:val="28"/>
          <w14:ligatures w14:val="none"/>
        </w:rPr>
        <w:t>不成功便成仁</w:t>
      </w:r>
      <w:r w:rsidRPr="003B6C0C">
        <w:rPr>
          <w:rFonts w:ascii="標楷體" w:eastAsia="標楷體" w:hAnsi="標楷體" w:cs="新細明體"/>
          <w:kern w:val="0"/>
          <w:sz w:val="28"/>
          <w:szCs w:val="28"/>
          <w14:ligatures w14:val="none"/>
        </w:rPr>
        <w:t>」的信念，無懼失敗，只求</w:t>
      </w:r>
      <w:r w:rsidRPr="003B6C0C">
        <w:rPr>
          <w:rFonts w:ascii="標楷體" w:eastAsia="標楷體" w:hAnsi="標楷體" w:cs="新細明體"/>
          <w:b/>
          <w:bCs/>
          <w:color w:val="EE0000"/>
          <w:kern w:val="0"/>
          <w:sz w:val="28"/>
          <w:szCs w:val="28"/>
          <w14:ligatures w14:val="none"/>
        </w:rPr>
        <w:t>被害者能得公道</w:t>
      </w:r>
      <w:r w:rsidRPr="003B6C0C">
        <w:rPr>
          <w:rFonts w:ascii="標楷體" w:eastAsia="標楷體" w:hAnsi="標楷體" w:cs="新細明體"/>
          <w:kern w:val="0"/>
          <w:sz w:val="28"/>
          <w:szCs w:val="28"/>
          <w14:ligatures w14:val="none"/>
        </w:rPr>
        <w:t>。這是一種 心態的修煉：既然把每天都當作最後一天，便無所謂恩怨得失，也不</w:t>
      </w:r>
      <w:r w:rsidRPr="003B6C0C">
        <w:rPr>
          <w:rFonts w:ascii="標楷體" w:eastAsia="標楷體" w:hAnsi="標楷體" w:cs="新細明體"/>
          <w:b/>
          <w:bCs/>
          <w:color w:val="EE0000"/>
          <w:kern w:val="0"/>
          <w:sz w:val="28"/>
          <w:szCs w:val="28"/>
          <w14:ligatures w14:val="none"/>
        </w:rPr>
        <w:t>會被仇恨和計較所困</w:t>
      </w:r>
      <w:r w:rsidRPr="003B6C0C">
        <w:rPr>
          <w:rFonts w:ascii="標楷體" w:eastAsia="標楷體" w:hAnsi="標楷體" w:cs="新細明體"/>
          <w:kern w:val="0"/>
          <w:sz w:val="28"/>
          <w:szCs w:val="28"/>
          <w14:ligatures w14:val="none"/>
        </w:rPr>
        <w:t xml:space="preserve">。然 而，對每一個真正的被害者，他必定竭盡全力，以一百零八種方式尋求解決之道，做到「空得 失，不計較」，只為心安理得地完成使命。 </w:t>
      </w:r>
    </w:p>
    <w:p w14:paraId="3E1B5A1E" w14:textId="77777777" w:rsidR="00BA2B41" w:rsidRPr="003B6C0C" w:rsidRDefault="00BA2B41" w:rsidP="0064038C">
      <w:pPr>
        <w:pStyle w:val="3"/>
        <w:rPr>
          <w:rFonts w:ascii="標楷體" w:eastAsia="標楷體" w:hAnsi="標楷體" w:cs="新細明體"/>
          <w:b/>
          <w:bCs/>
          <w:color w:val="0070C0"/>
          <w:kern w:val="0"/>
          <w14:ligatures w14:val="none"/>
        </w:rPr>
      </w:pPr>
      <w:bookmarkStart w:id="29" w:name="_Toc229535164"/>
      <w:bookmarkStart w:id="30" w:name="_Toc229541680"/>
      <w:r w:rsidRPr="003B6C0C">
        <w:rPr>
          <w:rFonts w:ascii="標楷體" w:eastAsia="標楷體" w:hAnsi="標楷體" w:cs="新細明體"/>
          <w:b/>
          <w:bCs/>
          <w:color w:val="0070C0"/>
          <w:kern w:val="0"/>
          <w14:ligatures w14:val="none"/>
        </w:rPr>
        <w:lastRenderedPageBreak/>
        <w:t>助弱扶危改變法律制度</w:t>
      </w:r>
      <w:bookmarkEnd w:id="29"/>
      <w:bookmarkEnd w:id="30"/>
      <w:r w:rsidRPr="003B6C0C">
        <w:rPr>
          <w:rFonts w:ascii="標楷體" w:eastAsia="標楷體" w:hAnsi="標楷體" w:cs="新細明體"/>
          <w:b/>
          <w:bCs/>
          <w:color w:val="0070C0"/>
          <w:kern w:val="0"/>
          <w14:ligatures w14:val="none"/>
        </w:rPr>
        <w:t xml:space="preserve"> </w:t>
      </w:r>
    </w:p>
    <w:p w14:paraId="3A5D0605" w14:textId="77777777" w:rsidR="00BA2B41" w:rsidRPr="003B6C0C" w:rsidRDefault="00BA2B41" w:rsidP="00BA1663">
      <w:pPr>
        <w:spacing w:line="500" w:lineRule="exact"/>
        <w:rPr>
          <w:rFonts w:ascii="標楷體" w:eastAsia="標楷體" w:hAnsi="標楷體" w:cs="新細明體"/>
          <w:b/>
          <w:bCs/>
          <w:color w:val="EE0000"/>
          <w:kern w:val="0"/>
          <w:sz w:val="36"/>
          <w:szCs w:val="36"/>
          <w14:ligatures w14:val="none"/>
        </w:rPr>
      </w:pPr>
      <w:r w:rsidRPr="003B6C0C">
        <w:rPr>
          <w:rFonts w:ascii="標楷體" w:eastAsia="標楷體" w:hAnsi="標楷體" w:cs="新細明體"/>
          <w:b/>
          <w:bCs/>
          <w:color w:val="0070C0"/>
          <w:kern w:val="0"/>
          <w:sz w:val="28"/>
          <w:szCs w:val="28"/>
          <w14:ligatures w14:val="none"/>
        </w:rPr>
        <w:t>劉承武</w:t>
      </w:r>
      <w:r w:rsidRPr="003B6C0C">
        <w:rPr>
          <w:rFonts w:ascii="標楷體" w:eastAsia="標楷體" w:hAnsi="標楷體" w:cs="新細明體"/>
          <w:b/>
          <w:bCs/>
          <w:kern w:val="0"/>
          <w:sz w:val="28"/>
          <w:szCs w:val="28"/>
          <w14:ligatures w14:val="none"/>
        </w:rPr>
        <w:t>提到</w:t>
      </w:r>
      <w:r w:rsidRPr="003B6C0C">
        <w:rPr>
          <w:rFonts w:ascii="標楷體" w:eastAsia="標楷體" w:hAnsi="標楷體" w:cs="新細明體"/>
          <w:kern w:val="0"/>
          <w:sz w:val="28"/>
          <w:szCs w:val="28"/>
          <w14:ligatures w14:val="none"/>
        </w:rPr>
        <w:t>，雖然已到退休年齡，但轉行律師並非他所願。律師需要花費時間籌備事務所， 而他更願意持續</w:t>
      </w:r>
      <w:r w:rsidRPr="003B6C0C">
        <w:rPr>
          <w:rFonts w:ascii="標楷體" w:eastAsia="標楷體" w:hAnsi="標楷體" w:cs="新細明體"/>
          <w:b/>
          <w:bCs/>
          <w:color w:val="EE0000"/>
          <w:kern w:val="0"/>
          <w:sz w:val="28"/>
          <w:szCs w:val="28"/>
          <w14:ligatures w14:val="none"/>
        </w:rPr>
        <w:t>承接每月數百件案件</w:t>
      </w:r>
      <w:r w:rsidRPr="003B6C0C">
        <w:rPr>
          <w:rFonts w:ascii="標楷體" w:eastAsia="標楷體" w:hAnsi="標楷體" w:cs="新細明體"/>
          <w:kern w:val="0"/>
          <w:sz w:val="28"/>
          <w:szCs w:val="28"/>
          <w14:ligatures w14:val="none"/>
        </w:rPr>
        <w:t>，特別是最棘手的挑戰，以檢察官的身分發揮餘熱。轉換 人生的舞台，留待來生再作規劃。 他堅信，</w:t>
      </w:r>
      <w:r w:rsidRPr="003B6C0C">
        <w:rPr>
          <w:rFonts w:ascii="標楷體" w:eastAsia="標楷體" w:hAnsi="標楷體" w:cs="新細明體"/>
          <w:b/>
          <w:bCs/>
          <w:color w:val="EE0000"/>
          <w:kern w:val="0"/>
          <w:sz w:val="28"/>
          <w:szCs w:val="28"/>
          <w14:ligatures w14:val="none"/>
        </w:rPr>
        <w:t>弱勢群體更需要他的幫助</w:t>
      </w:r>
      <w:r w:rsidRPr="003B6C0C">
        <w:rPr>
          <w:rFonts w:ascii="標楷體" w:eastAsia="標楷體" w:hAnsi="標楷體" w:cs="新細明體"/>
          <w:kern w:val="0"/>
          <w:sz w:val="28"/>
          <w:szCs w:val="28"/>
          <w14:ligatures w14:val="none"/>
        </w:rPr>
        <w:t>。對於強者朋友，若其自身無需援助，他不會見他們，因 為強者有能力過好自己的生活。但若強者遭遇更大的權勢或機構欺凌，他仍會挺身而出。</w:t>
      </w:r>
      <w:r w:rsidRPr="003B6C0C">
        <w:rPr>
          <w:rFonts w:ascii="標楷體" w:eastAsia="標楷體" w:hAnsi="標楷體" w:cs="新細明體"/>
          <w:b/>
          <w:bCs/>
          <w:color w:val="EE0000"/>
          <w:kern w:val="0"/>
          <w:sz w:val="36"/>
          <w:szCs w:val="36"/>
          <w14:ligatures w14:val="none"/>
        </w:rPr>
        <w:t>助弱 扶危、改變法律制度，才是他此生奮鬥的方向。</w:t>
      </w:r>
    </w:p>
    <w:p w14:paraId="1DBCAE7B"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31" w:name="_Toc229535165"/>
      <w:bookmarkStart w:id="32" w:name="_Toc229541681"/>
      <w:r w:rsidRPr="003B6C0C">
        <w:rPr>
          <w:rFonts w:ascii="標楷體" w:eastAsia="標楷體" w:hAnsi="標楷體" w:cs="新細明體"/>
          <w:b/>
          <w:bCs/>
          <w:color w:val="0070C0"/>
          <w:kern w:val="0"/>
          <w:sz w:val="36"/>
          <w:szCs w:val="36"/>
          <w14:ligatures w14:val="none"/>
        </w:rPr>
        <w:t>為實現共贏善終的途徑</w:t>
      </w:r>
      <w:bookmarkEnd w:id="31"/>
      <w:bookmarkEnd w:id="32"/>
      <w:r w:rsidRPr="003B6C0C">
        <w:rPr>
          <w:rFonts w:ascii="標楷體" w:eastAsia="標楷體" w:hAnsi="標楷體" w:cs="新細明體"/>
          <w:b/>
          <w:bCs/>
          <w:color w:val="0070C0"/>
          <w:kern w:val="0"/>
          <w:sz w:val="36"/>
          <w:szCs w:val="36"/>
          <w14:ligatures w14:val="none"/>
        </w:rPr>
        <w:t xml:space="preserve"> </w:t>
      </w:r>
    </w:p>
    <w:p w14:paraId="6A7E7528" w14:textId="77777777" w:rsidR="00BA2B41" w:rsidRPr="003B6C0C" w:rsidRDefault="00BA2B41" w:rsidP="00BA1663">
      <w:pPr>
        <w:spacing w:line="500" w:lineRule="exact"/>
        <w:rPr>
          <w:rFonts w:ascii="標楷體" w:eastAsia="標楷體" w:hAnsi="標楷體" w:cs="新細明體"/>
          <w:b/>
          <w:bCs/>
          <w:color w:val="EE0000"/>
          <w:kern w:val="0"/>
          <w:sz w:val="28"/>
          <w:szCs w:val="28"/>
          <w14:ligatures w14:val="none"/>
        </w:rPr>
      </w:pPr>
      <w:r w:rsidRPr="003B6C0C">
        <w:rPr>
          <w:rFonts w:ascii="標楷體" w:eastAsia="標楷體" w:hAnsi="標楷體" w:cs="新細明體"/>
          <w:b/>
          <w:bCs/>
          <w:color w:val="0070C0"/>
          <w:kern w:val="0"/>
          <w:sz w:val="28"/>
          <w:szCs w:val="28"/>
          <w14:ligatures w14:val="none"/>
        </w:rPr>
        <w:t>劉承武強調</w:t>
      </w:r>
      <w:r w:rsidRPr="003B6C0C">
        <w:rPr>
          <w:rFonts w:ascii="標楷體" w:eastAsia="標楷體" w:hAnsi="標楷體" w:cs="新細明體"/>
          <w:kern w:val="0"/>
          <w:sz w:val="28"/>
          <w:szCs w:val="28"/>
          <w14:ligatures w14:val="none"/>
        </w:rPr>
        <w:t>，無論生命長短，他都將此生的志願、意願、發願貫徹到底。他的一生，便是 為了助人、救人、感人、教人、度人。這種生命態度不僅不是「</w:t>
      </w:r>
      <w:r w:rsidRPr="003B6C0C">
        <w:rPr>
          <w:rFonts w:ascii="標楷體" w:eastAsia="標楷體" w:hAnsi="標楷體" w:cs="新細明體"/>
          <w:b/>
          <w:bCs/>
          <w:color w:val="EE0000"/>
          <w:kern w:val="0"/>
          <w:sz w:val="28"/>
          <w:szCs w:val="28"/>
          <w14:ligatures w14:val="none"/>
        </w:rPr>
        <w:t>曲高和寡</w:t>
      </w:r>
      <w:r w:rsidRPr="003B6C0C">
        <w:rPr>
          <w:rFonts w:ascii="標楷體" w:eastAsia="標楷體" w:hAnsi="標楷體" w:cs="新細明體"/>
          <w:kern w:val="0"/>
          <w:sz w:val="28"/>
          <w:szCs w:val="28"/>
          <w14:ligatures w14:val="none"/>
        </w:rPr>
        <w:t>」，</w:t>
      </w:r>
      <w:r w:rsidRPr="003B6C0C">
        <w:rPr>
          <w:rFonts w:ascii="標楷體" w:eastAsia="標楷體" w:hAnsi="標楷體" w:cs="新細明體"/>
          <w:b/>
          <w:bCs/>
          <w:color w:val="EE0000"/>
          <w:kern w:val="0"/>
          <w:sz w:val="28"/>
          <w:szCs w:val="28"/>
          <w14:ligatures w14:val="none"/>
        </w:rPr>
        <w:t>反而是</w:t>
      </w:r>
      <w:r w:rsidRPr="003B6C0C">
        <w:rPr>
          <w:rFonts w:ascii="標楷體" w:eastAsia="標楷體" w:hAnsi="標楷體" w:cs="新細明體" w:hint="eastAsia"/>
          <w:b/>
          <w:bCs/>
          <w:color w:val="EE0000"/>
          <w:kern w:val="0"/>
          <w:sz w:val="28"/>
          <w:szCs w:val="28"/>
          <w14:ligatures w14:val="none"/>
        </w:rPr>
        <w:t>善終的最佳途徑。</w:t>
      </w:r>
    </w:p>
    <w:p w14:paraId="10615C85" w14:textId="77777777" w:rsidR="00BA2B41" w:rsidRPr="003B6C0C" w:rsidRDefault="00BA2B41" w:rsidP="00BA1663">
      <w:pPr>
        <w:spacing w:line="500" w:lineRule="exact"/>
        <w:rPr>
          <w:rFonts w:ascii="標楷體" w:eastAsia="標楷體" w:hAnsi="標楷體" w:cs="新細明體"/>
          <w:b/>
          <w:bCs/>
          <w:color w:val="EE0000"/>
          <w:kern w:val="0"/>
          <w:sz w:val="28"/>
          <w:szCs w:val="28"/>
          <w14:ligatures w14:val="none"/>
        </w:rPr>
      </w:pPr>
      <w:r w:rsidRPr="003B6C0C">
        <w:rPr>
          <w:rFonts w:ascii="標楷體" w:eastAsia="標楷體" w:hAnsi="標楷體" w:cs="新細明體" w:hint="eastAsia"/>
          <w:kern w:val="0"/>
          <w:sz w:val="28"/>
          <w:szCs w:val="28"/>
          <w14:ligatures w14:val="none"/>
        </w:rPr>
        <w:t xml:space="preserve"> 劉承武希望夥伴們能從以下經典中汲取智慧：北宋宰相呂蒙正的命運賦、袁了凡的了凡四訓、命理哲學的紫微斗數與麻衣神相。從中認識自己的命格與天命，進而改變命運。自然養生也不可忽視，可參考黃帝內經、傷寒雜病論、千金方、本草綱目，用</w:t>
      </w:r>
      <w:r w:rsidRPr="003B6C0C">
        <w:rPr>
          <w:rFonts w:ascii="標楷體" w:eastAsia="標楷體" w:hAnsi="標楷體" w:cs="新細明體" w:hint="eastAsia"/>
          <w:b/>
          <w:bCs/>
          <w:color w:val="EE0000"/>
          <w:kern w:val="0"/>
          <w:sz w:val="28"/>
          <w:szCs w:val="28"/>
          <w14:ligatures w14:val="none"/>
        </w:rPr>
        <w:t>智慧與健康活出無悔人生</w:t>
      </w:r>
      <w:r w:rsidRPr="003B6C0C">
        <w:rPr>
          <w:rFonts w:ascii="標楷體" w:eastAsia="標楷體" w:hAnsi="標楷體" w:cs="新細明體" w:hint="eastAsia"/>
          <w:kern w:val="0"/>
          <w:sz w:val="28"/>
          <w:szCs w:val="28"/>
          <w14:ligatures w14:val="none"/>
        </w:rPr>
        <w:t>。讓我們共同勉勵，不懈奮鬥，將心力傾注於改變社會與助人濟世，</w:t>
      </w:r>
      <w:r w:rsidRPr="003B6C0C">
        <w:rPr>
          <w:rFonts w:ascii="標楷體" w:eastAsia="標楷體" w:hAnsi="標楷體" w:cs="新細明體" w:hint="eastAsia"/>
          <w:b/>
          <w:bCs/>
          <w:color w:val="EE0000"/>
          <w:kern w:val="0"/>
          <w:sz w:val="28"/>
          <w:szCs w:val="28"/>
          <w14:ligatures w14:val="none"/>
        </w:rPr>
        <w:t>實現生命價值的終極目標。</w:t>
      </w:r>
    </w:p>
    <w:p w14:paraId="02271DC2"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33" w:name="_Toc229535166"/>
      <w:bookmarkStart w:id="34" w:name="_Toc229541682"/>
      <w:r w:rsidRPr="003B6C0C">
        <w:rPr>
          <w:rFonts w:ascii="標楷體" w:eastAsia="標楷體" w:hAnsi="標楷體" w:cs="新細明體" w:hint="eastAsia"/>
          <w:b/>
          <w:bCs/>
          <w:color w:val="0070C0"/>
          <w:kern w:val="0"/>
          <w:sz w:val="36"/>
          <w:szCs w:val="36"/>
          <w14:ligatures w14:val="none"/>
        </w:rPr>
        <w:t>外界質疑為圖利律師界</w:t>
      </w:r>
      <w:bookmarkEnd w:id="33"/>
      <w:bookmarkEnd w:id="34"/>
    </w:p>
    <w:p w14:paraId="31AD3ADF"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針對於廢死的爭議，</w:t>
      </w:r>
      <w:r w:rsidRPr="003B6C0C">
        <w:rPr>
          <w:rFonts w:ascii="標楷體" w:eastAsia="標楷體" w:hAnsi="標楷體" w:cs="新細明體" w:hint="eastAsia"/>
          <w:b/>
          <w:bCs/>
          <w:color w:val="0070C0"/>
          <w:kern w:val="0"/>
          <w:sz w:val="28"/>
          <w:szCs w:val="28"/>
          <w14:ligatures w14:val="none"/>
        </w:rPr>
        <w:t>劉承武表示</w:t>
      </w:r>
      <w:r w:rsidRPr="003B6C0C">
        <w:rPr>
          <w:rFonts w:ascii="標楷體" w:eastAsia="標楷體" w:hAnsi="標楷體" w:cs="新細明體" w:hint="eastAsia"/>
          <w:kern w:val="0"/>
          <w:sz w:val="28"/>
          <w:szCs w:val="28"/>
          <w14:ligatures w14:val="none"/>
        </w:rPr>
        <w:t>，近年部分重大刑案判決理由與辯護主張，常以「</w:t>
      </w:r>
      <w:r w:rsidRPr="003B6C0C">
        <w:rPr>
          <w:rFonts w:ascii="標楷體" w:eastAsia="標楷體" w:hAnsi="標楷體" w:cs="新細明體" w:hint="eastAsia"/>
          <w:b/>
          <w:bCs/>
          <w:color w:val="EE0000"/>
          <w:kern w:val="0"/>
          <w:sz w:val="28"/>
          <w:szCs w:val="28"/>
          <w14:ligatures w14:val="none"/>
        </w:rPr>
        <w:t>教化可能性</w:t>
      </w:r>
      <w:r w:rsidRPr="003B6C0C">
        <w:rPr>
          <w:rFonts w:ascii="標楷體" w:eastAsia="標楷體" w:hAnsi="標楷體" w:cs="新細明體" w:hint="eastAsia"/>
          <w:kern w:val="0"/>
          <w:sz w:val="28"/>
          <w:szCs w:val="28"/>
          <w14:ligatures w14:val="none"/>
        </w:rPr>
        <w:t>」作為不判處死刑的重要審酌因素；同時，亦有倡議長期主張政府不應執行死刑。被害人團體認為，這樣的論述方向，容易讓被害人與家屬在情感與正義感受上被邊緣化，</w:t>
      </w:r>
      <w:r w:rsidRPr="003B6C0C">
        <w:rPr>
          <w:rFonts w:ascii="標楷體" w:eastAsia="標楷體" w:hAnsi="標楷體" w:cs="新細明體" w:hint="eastAsia"/>
          <w:kern w:val="0"/>
          <w:sz w:val="28"/>
          <w:szCs w:val="28"/>
          <w14:ligatures w14:val="none"/>
        </w:rPr>
        <w:lastRenderedPageBreak/>
        <w:t>並質疑司法價值是否逐漸偏向加害人保障。 他進一步轉述團體立場指出，全國被害人權協會聯合五十七個民間團體，希望律師界不要再被外界質疑為「圖利律師界」而持續以教化可能性作為不判死刑的重要論述，並長期倡議政府不執行死刑，使政府機關在依法執行刑罰時承受高度爭議與壓力。此一說法在法律界亦有不同觀點，但已成為公共討論的一環。</w:t>
      </w:r>
    </w:p>
    <w:p w14:paraId="5DB85AF9" w14:textId="77777777" w:rsidR="00BA2B41" w:rsidRPr="003B6C0C" w:rsidRDefault="00BA2B41" w:rsidP="0064038C">
      <w:pPr>
        <w:pStyle w:val="3"/>
        <w:rPr>
          <w:rFonts w:ascii="標楷體" w:eastAsia="標楷體" w:hAnsi="標楷體" w:cs="新細明體"/>
          <w:b/>
          <w:bCs/>
          <w:color w:val="0070C0"/>
          <w:kern w:val="0"/>
          <w14:ligatures w14:val="none"/>
        </w:rPr>
      </w:pPr>
      <w:bookmarkStart w:id="35" w:name="_Toc229535167"/>
      <w:bookmarkStart w:id="36" w:name="_Toc229541683"/>
      <w:r w:rsidRPr="003B6C0C">
        <w:rPr>
          <w:rFonts w:ascii="標楷體" w:eastAsia="標楷體" w:hAnsi="標楷體" w:cs="新細明體" w:hint="eastAsia"/>
          <w:b/>
          <w:bCs/>
          <w:color w:val="0070C0"/>
          <w:kern w:val="0"/>
          <w14:ligatures w14:val="none"/>
        </w:rPr>
        <w:t>影響民眾對司法的觀感</w:t>
      </w:r>
      <w:bookmarkEnd w:id="35"/>
      <w:bookmarkEnd w:id="36"/>
    </w:p>
    <w:p w14:paraId="0486EAC3"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 xml:space="preserve">   針對刑事辯護實務現況，劉承武提到，社會對部分重大刑案辯護費用高昂的現象多有議論。曾有單一審級收取新台幣七百萬元報酬、且後續審級另計的案例；過往知名案件亦出現高額辯護費用，引發外界對刑事辯護市場化的討論。團體認為，在死刑案件審理期程長、程序繁複的情況下，社會容易形成觀感，質疑是否存在因訴訟延長與強化教化論述而帶來報酬增加的誘因。劉承武亦提到，外界觀察到部分法律專業人員轉任律師的現象，認為與市場報酬結構及執業環境有關。這些現象雖具多重因素，但已影響部分民眾對司法體系的觀感與信任。</w:t>
      </w:r>
    </w:p>
    <w:p w14:paraId="70257571" w14:textId="77777777" w:rsidR="00BA2B41" w:rsidRPr="003B6C0C" w:rsidRDefault="00BA2B41" w:rsidP="00BA1663">
      <w:pPr>
        <w:spacing w:line="500" w:lineRule="exact"/>
        <w:rPr>
          <w:rFonts w:ascii="標楷體" w:eastAsia="標楷體" w:hAnsi="標楷體" w:cs="新細明體"/>
          <w:kern w:val="0"/>
          <w:sz w:val="28"/>
          <w:szCs w:val="28"/>
          <w14:ligatures w14:val="none"/>
        </w:rPr>
      </w:pPr>
    </w:p>
    <w:p w14:paraId="68176037" w14:textId="77777777" w:rsidR="00BA2B41" w:rsidRDefault="00BA2B41" w:rsidP="0064038C">
      <w:pPr>
        <w:pStyle w:val="3"/>
        <w:rPr>
          <w:rFonts w:ascii="標楷體" w:eastAsia="標楷體" w:hAnsi="標楷體" w:cs="新細明體"/>
          <w:kern w:val="0"/>
          <w:sz w:val="28"/>
          <w:szCs w:val="28"/>
          <w14:ligatures w14:val="none"/>
        </w:rPr>
      </w:pPr>
      <w:bookmarkStart w:id="37" w:name="_Toc229535168"/>
      <w:bookmarkStart w:id="38" w:name="_Toc229541684"/>
      <w:r w:rsidRPr="003B6C0C">
        <w:rPr>
          <w:rFonts w:ascii="標楷體" w:eastAsia="標楷體" w:hAnsi="標楷體" w:cs="新細明體" w:hint="eastAsia"/>
          <w:b/>
          <w:bCs/>
          <w:color w:val="0070C0"/>
          <w:kern w:val="0"/>
          <w:sz w:val="36"/>
          <w:szCs w:val="36"/>
          <w14:ligatures w14:val="none"/>
        </w:rPr>
        <w:t>對重大犯罪具嚇阻意義</w:t>
      </w:r>
      <w:bookmarkEnd w:id="37"/>
      <w:bookmarkEnd w:id="38"/>
      <w:r w:rsidRPr="003B6C0C">
        <w:rPr>
          <w:rFonts w:ascii="標楷體" w:eastAsia="標楷體" w:hAnsi="標楷體" w:cs="新細明體" w:hint="eastAsia"/>
          <w:kern w:val="0"/>
          <w:sz w:val="28"/>
          <w:szCs w:val="28"/>
          <w14:ligatures w14:val="none"/>
        </w:rPr>
        <w:t xml:space="preserve">   </w:t>
      </w:r>
    </w:p>
    <w:p w14:paraId="0CC7170D"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在死刑的功能面向上，</w:t>
      </w:r>
      <w:r w:rsidRPr="003B6C0C">
        <w:rPr>
          <w:rFonts w:ascii="標楷體" w:eastAsia="標楷體" w:hAnsi="標楷體" w:cs="新細明體" w:hint="eastAsia"/>
          <w:b/>
          <w:bCs/>
          <w:color w:val="0070C0"/>
          <w:kern w:val="0"/>
          <w:sz w:val="28"/>
          <w:szCs w:val="28"/>
          <w14:ligatures w14:val="none"/>
        </w:rPr>
        <w:t>劉承武主張</w:t>
      </w:r>
      <w:r w:rsidRPr="003B6C0C">
        <w:rPr>
          <w:rFonts w:ascii="標楷體" w:eastAsia="標楷體" w:hAnsi="標楷體" w:cs="新細明體" w:hint="eastAsia"/>
          <w:kern w:val="0"/>
          <w:sz w:val="28"/>
          <w:szCs w:val="28"/>
          <w14:ligatures w14:val="none"/>
        </w:rPr>
        <w:t>刑罰的重要目的之一在於</w:t>
      </w:r>
      <w:r w:rsidRPr="003B6C0C">
        <w:rPr>
          <w:rFonts w:ascii="標楷體" w:eastAsia="標楷體" w:hAnsi="標楷體" w:cs="新細明體" w:hint="eastAsia"/>
          <w:b/>
          <w:bCs/>
          <w:color w:val="EE0000"/>
          <w:kern w:val="0"/>
          <w:sz w:val="28"/>
          <w:szCs w:val="28"/>
          <w14:ligatures w14:val="none"/>
        </w:rPr>
        <w:t>提高犯罪成本，而死刑作為最高刑度</w:t>
      </w:r>
      <w:r w:rsidRPr="003B6C0C">
        <w:rPr>
          <w:rFonts w:ascii="標楷體" w:eastAsia="標楷體" w:hAnsi="標楷體" w:cs="新細明體" w:hint="eastAsia"/>
          <w:kern w:val="0"/>
          <w:sz w:val="28"/>
          <w:szCs w:val="28"/>
          <w14:ligatures w14:val="none"/>
        </w:rPr>
        <w:t>，對於擄人勒贖並殺害被害人的重大惡性犯罪具有嚇阻意義。他認為，此類案件</w:t>
      </w:r>
      <w:r w:rsidRPr="003B6C0C">
        <w:rPr>
          <w:rFonts w:ascii="標楷體" w:eastAsia="標楷體" w:hAnsi="標楷體" w:cs="新細明體" w:hint="eastAsia"/>
          <w:b/>
          <w:bCs/>
          <w:color w:val="EE0000"/>
          <w:kern w:val="0"/>
          <w:sz w:val="28"/>
          <w:szCs w:val="28"/>
          <w14:ligatures w14:val="none"/>
        </w:rPr>
        <w:t>在台灣已多年少見</w:t>
      </w:r>
      <w:r w:rsidRPr="003B6C0C">
        <w:rPr>
          <w:rFonts w:ascii="標楷體" w:eastAsia="標楷體" w:hAnsi="標楷體" w:cs="新細明體" w:hint="eastAsia"/>
          <w:kern w:val="0"/>
          <w:sz w:val="28"/>
          <w:szCs w:val="28"/>
          <w14:ligatures w14:val="none"/>
        </w:rPr>
        <w:t xml:space="preserve">，與死刑仍存在於刑罰體系中具有一定關聯性。 </w:t>
      </w:r>
      <w:r w:rsidRPr="003B6C0C">
        <w:rPr>
          <w:rFonts w:ascii="標楷體" w:eastAsia="標楷體" w:hAnsi="標楷體" w:cs="新細明體" w:hint="eastAsia"/>
          <w:color w:val="0070C0"/>
          <w:kern w:val="0"/>
          <w:sz w:val="28"/>
          <w:szCs w:val="28"/>
          <w14:ligatures w14:val="none"/>
        </w:rPr>
        <w:t>劉承武</w:t>
      </w:r>
      <w:r w:rsidRPr="003B6C0C">
        <w:rPr>
          <w:rFonts w:ascii="標楷體" w:eastAsia="標楷體" w:hAnsi="標楷體" w:cs="新細明體" w:hint="eastAsia"/>
          <w:kern w:val="0"/>
          <w:sz w:val="28"/>
          <w:szCs w:val="28"/>
          <w14:ligatures w14:val="none"/>
        </w:rPr>
        <w:t>辦理公訴檢察官的業務，他建議應建立公訴蒞庭檢察官之專業檢核制度改善部分按表操課去蒞庭之心態，既係為防</w:t>
      </w:r>
    </w:p>
    <w:p w14:paraId="5D3FAA04" w14:textId="77777777" w:rsidR="008C5D88" w:rsidRDefault="008C5D88" w:rsidP="00BA1663">
      <w:pPr>
        <w:spacing w:line="500" w:lineRule="exact"/>
        <w:rPr>
          <w:rFonts w:ascii="標楷體" w:eastAsia="標楷體" w:hAnsi="標楷體" w:cs="新細明體"/>
          <w:b/>
          <w:bCs/>
          <w:color w:val="EE0000"/>
          <w:kern w:val="0"/>
          <w:sz w:val="36"/>
          <w:szCs w:val="36"/>
          <w14:ligatures w14:val="none"/>
        </w:rPr>
      </w:pPr>
    </w:p>
    <w:p w14:paraId="63D31B09" w14:textId="75446E12" w:rsidR="00BA2B41" w:rsidRDefault="00BA2B41" w:rsidP="008C5D88">
      <w:pPr>
        <w:pStyle w:val="3"/>
        <w:rPr>
          <w:rFonts w:ascii="標楷體" w:eastAsia="標楷體" w:hAnsi="標楷體" w:cs="新細明體"/>
          <w:b/>
          <w:bCs/>
          <w:color w:val="EE0000"/>
          <w:kern w:val="0"/>
          <w:sz w:val="36"/>
          <w:szCs w:val="36"/>
          <w14:ligatures w14:val="none"/>
        </w:rPr>
      </w:pPr>
      <w:bookmarkStart w:id="39" w:name="_Toc229541685"/>
      <w:r w:rsidRPr="003B6C0C">
        <w:rPr>
          <w:rFonts w:ascii="標楷體" w:eastAsia="標楷體" w:hAnsi="標楷體" w:cs="新細明體" w:hint="eastAsia"/>
          <w:b/>
          <w:bCs/>
          <w:color w:val="EE0000"/>
          <w:kern w:val="0"/>
          <w:sz w:val="36"/>
          <w:szCs w:val="36"/>
          <w14:ligatures w14:val="none"/>
        </w:rPr>
        <w:t>杜恐龍司法官、冷血司法官、娃娃司法官、鴨霸司法官及貪污等司法官</w:t>
      </w:r>
      <w:bookmarkEnd w:id="39"/>
    </w:p>
    <w:p w14:paraId="616D4379" w14:textId="77777777" w:rsidR="00671CDD" w:rsidRPr="00671CDD" w:rsidRDefault="00671CDD" w:rsidP="00671CDD">
      <w:pPr>
        <w:rPr>
          <w:rFonts w:hint="eastAsia"/>
        </w:rPr>
      </w:pPr>
    </w:p>
    <w:p w14:paraId="5195B28A" w14:textId="028869C6" w:rsidR="008C5D88" w:rsidRDefault="00BA2B41" w:rsidP="00BA1663">
      <w:pPr>
        <w:spacing w:line="500" w:lineRule="exact"/>
        <w:rPr>
          <w:rFonts w:ascii="標楷體" w:eastAsia="標楷體" w:hAnsi="標楷體"/>
          <w:sz w:val="28"/>
          <w:szCs w:val="28"/>
        </w:rPr>
      </w:pPr>
      <w:r w:rsidRPr="00671CDD">
        <w:rPr>
          <w:rFonts w:ascii="標楷體" w:eastAsia="標楷體" w:hAnsi="標楷體" w:cs="新細明體" w:hint="eastAsia"/>
          <w:b/>
          <w:bCs/>
          <w:color w:val="EE0000"/>
          <w:kern w:val="0"/>
          <w:sz w:val="40"/>
          <w:szCs w:val="40"/>
          <w14:ligatures w14:val="none"/>
        </w:rPr>
        <w:t>(</w:t>
      </w:r>
      <w:r w:rsidR="00671CDD" w:rsidRPr="00671CDD">
        <w:rPr>
          <w:rFonts w:ascii="標楷體" w:eastAsia="標楷體" w:hAnsi="標楷體" w:cs="新細明體"/>
          <w:color w:val="EE0000"/>
          <w:kern w:val="0"/>
          <w:sz w:val="40"/>
          <w:szCs w:val="40"/>
          <w14:ligatures w14:val="none"/>
        </w:rPr>
        <w:t>本網註：</w:t>
      </w:r>
      <w:r w:rsidRPr="00671CDD">
        <w:rPr>
          <w:rFonts w:ascii="標楷體" w:eastAsia="標楷體" w:hAnsi="標楷體" w:cs="新細明體" w:hint="eastAsia"/>
          <w:kern w:val="0"/>
          <w:sz w:val="40"/>
          <w:szCs w:val="40"/>
          <w14:ligatures w14:val="none"/>
        </w:rPr>
        <w:t>許連景</w:t>
      </w:r>
      <w:r w:rsidRPr="00671CDD">
        <w:rPr>
          <w:rFonts w:ascii="標楷體" w:eastAsia="標楷體" w:hAnsi="標楷體" w:cs="新細明體" w:hint="eastAsia"/>
          <w:color w:val="00B050"/>
          <w:kern w:val="0"/>
          <w:sz w:val="40"/>
          <w:szCs w:val="40"/>
          <w14:ligatures w14:val="none"/>
        </w:rPr>
        <w:t>刑事部分</w:t>
      </w:r>
      <w:r w:rsidRPr="00671CDD">
        <w:rPr>
          <w:rFonts w:ascii="標楷體" w:eastAsia="標楷體" w:hAnsi="標楷體" w:cs="新細明體" w:hint="eastAsia"/>
          <w:kern w:val="0"/>
          <w:sz w:val="40"/>
          <w:szCs w:val="40"/>
          <w14:ligatures w14:val="none"/>
        </w:rPr>
        <w:t>：因被告而身辯護之5篇文章</w:t>
      </w:r>
      <w:r w:rsidRPr="008C5D88">
        <w:rPr>
          <w:rFonts w:ascii="標楷體" w:eastAsia="標楷體" w:hAnsi="標楷體" w:cs="新細明體" w:hint="eastAsia"/>
          <w:kern w:val="0"/>
          <w:sz w:val="28"/>
          <w:szCs w:val="28"/>
          <w14:ligatures w14:val="none"/>
        </w:rPr>
        <w:t>，</w:t>
      </w:r>
      <w:r w:rsidRPr="008C5D88">
        <w:rPr>
          <w:rFonts w:ascii="標楷體" w:eastAsia="標楷體" w:hAnsi="標楷體" w:cs="新細明體" w:hint="eastAsia"/>
          <w:b/>
          <w:bCs/>
          <w:color w:val="0070C0"/>
          <w:kern w:val="0"/>
          <w:sz w:val="28"/>
          <w:szCs w:val="28"/>
          <w14:ligatures w14:val="none"/>
        </w:rPr>
        <w:t>劉美香法官</w:t>
      </w:r>
      <w:r w:rsidRPr="008C5D88">
        <w:rPr>
          <w:rFonts w:ascii="標楷體" w:eastAsia="標楷體" w:hAnsi="標楷體" w:cs="新細明體" w:hint="eastAsia"/>
          <w:kern w:val="0"/>
          <w:sz w:val="28"/>
          <w:szCs w:val="28"/>
          <w14:ligatures w14:val="none"/>
        </w:rPr>
        <w:t>駁回自訴</w:t>
      </w:r>
      <w:r w:rsidRPr="008C5D88">
        <w:rPr>
          <w:rFonts w:ascii="標楷體" w:eastAsia="標楷體" w:hAnsi="標楷體" w:hint="eastAsia"/>
          <w:sz w:val="28"/>
          <w:szCs w:val="28"/>
        </w:rPr>
        <w:t>(</w:t>
      </w:r>
      <w:r w:rsidRPr="008C5D88">
        <w:rPr>
          <w:rFonts w:ascii="標楷體" w:eastAsia="標楷體" w:hAnsi="標楷體"/>
          <w:sz w:val="28"/>
          <w:szCs w:val="28"/>
        </w:rPr>
        <w:t>112-08-16-112年度自字第12號</w:t>
      </w:r>
      <w:r w:rsidRPr="008C5D88">
        <w:rPr>
          <w:rFonts w:ascii="標楷體" w:eastAsia="標楷體" w:hAnsi="標楷體" w:hint="eastAsia"/>
          <w:sz w:val="28"/>
          <w:szCs w:val="28"/>
        </w:rPr>
        <w:t>)</w:t>
      </w:r>
      <w:r w:rsidRPr="008C5D88">
        <w:rPr>
          <w:rFonts w:ascii="標楷體" w:eastAsia="標楷體" w:hAnsi="標楷體" w:cs="新細明體" w:hint="eastAsia"/>
          <w:kern w:val="0"/>
          <w:sz w:val="28"/>
          <w:szCs w:val="28"/>
          <w14:ligatures w14:val="none"/>
        </w:rPr>
        <w:t>；地院</w:t>
      </w:r>
      <w:r w:rsidRPr="008C5D88">
        <w:rPr>
          <w:rFonts w:ascii="標楷體" w:eastAsia="標楷體" w:hAnsi="標楷體" w:cs="新細明體" w:hint="eastAsia"/>
          <w:b/>
          <w:bCs/>
          <w:color w:val="0070C0"/>
          <w:kern w:val="0"/>
          <w:sz w:val="28"/>
          <w:szCs w:val="28"/>
          <w14:ligatures w14:val="none"/>
        </w:rPr>
        <w:t>劉淑玲審判長</w:t>
      </w:r>
      <w:r w:rsidRPr="008C5D88">
        <w:rPr>
          <w:rFonts w:ascii="標楷體" w:eastAsia="標楷體" w:hAnsi="標楷體" w:cs="新細明體" w:hint="eastAsia"/>
          <w:kern w:val="0"/>
          <w:sz w:val="28"/>
          <w:szCs w:val="28"/>
          <w14:ligatures w14:val="none"/>
        </w:rPr>
        <w:t>改判6個月</w:t>
      </w:r>
      <w:r w:rsidRPr="008C5D88">
        <w:rPr>
          <w:rFonts w:ascii="標楷體" w:eastAsia="標楷體" w:hAnsi="標楷體" w:hint="eastAsia"/>
          <w:sz w:val="28"/>
          <w:szCs w:val="28"/>
        </w:rPr>
        <w:t>(114-01-07-</w:t>
      </w:r>
      <w:r w:rsidRPr="008C5D88">
        <w:rPr>
          <w:rFonts w:ascii="標楷體" w:eastAsia="標楷體" w:hAnsi="標楷體"/>
          <w:sz w:val="28"/>
          <w:szCs w:val="28"/>
        </w:rPr>
        <w:t>112 年度自更一字第 1 號</w:t>
      </w:r>
      <w:r w:rsidRPr="008C5D88">
        <w:rPr>
          <w:rFonts w:ascii="標楷體" w:eastAsia="標楷體" w:hAnsi="標楷體" w:hint="eastAsia"/>
          <w:sz w:val="28"/>
          <w:szCs w:val="28"/>
        </w:rPr>
        <w:t>)，本人在上訴狀直接質疑</w:t>
      </w:r>
    </w:p>
    <w:p w14:paraId="5D2AF480" w14:textId="77777777" w:rsidR="008C5D88" w:rsidRDefault="008C5D88" w:rsidP="008C5D88">
      <w:pPr>
        <w:pStyle w:val="3"/>
        <w:rPr>
          <w:rFonts w:ascii="標楷體" w:eastAsia="標楷體" w:hAnsi="標楷體"/>
          <w:sz w:val="36"/>
          <w:szCs w:val="36"/>
        </w:rPr>
      </w:pPr>
      <w:bookmarkStart w:id="40" w:name="_Toc229541686"/>
      <w:r w:rsidRPr="008C5D88">
        <w:rPr>
          <w:rFonts w:ascii="標楷體" w:eastAsia="標楷體" w:hAnsi="標楷體" w:cs="新細明體" w:hint="eastAsia"/>
          <w:b/>
          <w:bCs/>
          <w:color w:val="0070C0"/>
          <w:kern w:val="0"/>
          <w:sz w:val="36"/>
          <w:szCs w:val="36"/>
          <w14:ligatures w14:val="none"/>
        </w:rPr>
        <w:t>劉淑玲審判長</w:t>
      </w:r>
      <w:r w:rsidR="00BA2B41" w:rsidRPr="008C5D88">
        <w:rPr>
          <w:rFonts w:ascii="標楷體" w:eastAsia="標楷體" w:hAnsi="標楷體" w:hint="eastAsia"/>
          <w:b/>
          <w:bCs/>
          <w:color w:val="EE0000"/>
          <w:sz w:val="36"/>
          <w:szCs w:val="36"/>
        </w:rPr>
        <w:t>是否為中華國之法官</w:t>
      </w:r>
      <w:r w:rsidR="00BA2B41" w:rsidRPr="008C5D88">
        <w:rPr>
          <w:rFonts w:ascii="標楷體" w:eastAsia="標楷體" w:hAnsi="標楷體" w:hint="eastAsia"/>
          <w:sz w:val="36"/>
          <w:szCs w:val="36"/>
        </w:rPr>
        <w:t>？</w:t>
      </w:r>
      <w:bookmarkEnd w:id="40"/>
    </w:p>
    <w:p w14:paraId="4FD040FA" w14:textId="52F6B282" w:rsidR="008C5D88" w:rsidRPr="008C5D88" w:rsidRDefault="008C5D88" w:rsidP="00BA1663">
      <w:pPr>
        <w:spacing w:line="500" w:lineRule="exact"/>
        <w:rPr>
          <w:rFonts w:ascii="標楷體" w:eastAsia="標楷體" w:hAnsi="標楷體"/>
          <w:sz w:val="36"/>
          <w:szCs w:val="36"/>
        </w:rPr>
      </w:pPr>
      <w:r>
        <w:rPr>
          <w:rFonts w:ascii="標楷體" w:eastAsia="標楷體" w:hAnsi="標楷體" w:hint="eastAsia"/>
          <w:sz w:val="36"/>
          <w:szCs w:val="36"/>
        </w:rPr>
        <w:t>(有公開貼於卓越地政士互助網為證)</w:t>
      </w:r>
    </w:p>
    <w:p w14:paraId="20CD0BA4" w14:textId="77777777" w:rsidR="008C5D88" w:rsidRDefault="00BA2B41" w:rsidP="00BA1663">
      <w:pPr>
        <w:spacing w:line="500" w:lineRule="exact"/>
        <w:rPr>
          <w:rFonts w:ascii="標楷體" w:eastAsia="標楷體" w:hAnsi="標楷體" w:cs="新細明體"/>
          <w:b/>
          <w:bCs/>
          <w:color w:val="00B050"/>
          <w:kern w:val="0"/>
          <w:sz w:val="28"/>
          <w:szCs w:val="28"/>
          <w14:ligatures w14:val="none"/>
        </w:rPr>
      </w:pPr>
      <w:r w:rsidRPr="008C5D88">
        <w:rPr>
          <w:rFonts w:ascii="標楷體" w:eastAsia="標楷體" w:hAnsi="標楷體" w:cs="新細明體" w:hint="eastAsia"/>
          <w:kern w:val="0"/>
          <w:sz w:val="28"/>
          <w:szCs w:val="28"/>
          <w14:ligatures w14:val="none"/>
        </w:rPr>
        <w:t>；高院</w:t>
      </w:r>
      <w:r w:rsidRPr="008C5D88">
        <w:rPr>
          <w:rFonts w:ascii="標楷體" w:eastAsia="標楷體" w:hAnsi="標楷體" w:cs="新細明體" w:hint="eastAsia"/>
          <w:b/>
          <w:bCs/>
          <w:color w:val="0070C0"/>
          <w:kern w:val="0"/>
          <w:sz w:val="28"/>
          <w:szCs w:val="28"/>
          <w14:ligatures w14:val="none"/>
        </w:rPr>
        <w:t>侯廷昌審判長</w:t>
      </w:r>
      <w:r w:rsidRPr="008C5D88">
        <w:rPr>
          <w:rFonts w:ascii="標楷體" w:eastAsia="標楷體" w:hAnsi="標楷體" w:cs="新細明體" w:hint="eastAsia"/>
          <w:kern w:val="0"/>
          <w:sz w:val="28"/>
          <w:szCs w:val="28"/>
          <w14:ligatures w14:val="none"/>
        </w:rPr>
        <w:t>改判無罪確</w:t>
      </w:r>
      <w:r w:rsidRPr="008C5D88">
        <w:rPr>
          <w:rFonts w:ascii="標楷體" w:eastAsia="標楷體" w:hAnsi="標楷體"/>
          <w:sz w:val="28"/>
          <w:szCs w:val="28"/>
          <w:lang w:eastAsia="zh-HK"/>
        </w:rPr>
        <w:t>(</w:t>
      </w:r>
      <w:r w:rsidRPr="008C5D88">
        <w:rPr>
          <w:rFonts w:ascii="標楷體" w:eastAsia="標楷體" w:hAnsi="標楷體" w:hint="eastAsia"/>
          <w:sz w:val="28"/>
          <w:szCs w:val="28"/>
        </w:rPr>
        <w:t>114-06-27-</w:t>
      </w:r>
      <w:r w:rsidRPr="008C5D88">
        <w:rPr>
          <w:rFonts w:ascii="標楷體" w:eastAsia="標楷體" w:hAnsi="標楷體"/>
          <w:sz w:val="28"/>
          <w:szCs w:val="28"/>
          <w:lang w:eastAsia="zh-HK"/>
        </w:rPr>
        <w:t>114 年上易字490 號</w:t>
      </w:r>
      <w:r w:rsidRPr="008C5D88">
        <w:rPr>
          <w:rFonts w:ascii="標楷體" w:eastAsia="標楷體" w:hAnsi="標楷體" w:hint="eastAsia"/>
          <w:sz w:val="28"/>
          <w:szCs w:val="28"/>
        </w:rPr>
        <w:t>)</w:t>
      </w:r>
      <w:r w:rsidRPr="008C5D88">
        <w:rPr>
          <w:rFonts w:ascii="標楷體" w:eastAsia="標楷體" w:hAnsi="標楷體" w:cs="新細明體" w:hint="eastAsia"/>
          <w:kern w:val="0"/>
          <w:sz w:val="28"/>
          <w:szCs w:val="28"/>
          <w14:ligatures w14:val="none"/>
        </w:rPr>
        <w:t>。</w:t>
      </w:r>
      <w:r w:rsidRPr="008C5D88">
        <w:rPr>
          <w:rFonts w:ascii="標楷體" w:eastAsia="標楷體" w:hAnsi="標楷體" w:cs="新細明體" w:hint="eastAsia"/>
          <w:b/>
          <w:bCs/>
          <w:color w:val="00B050"/>
          <w:kern w:val="0"/>
          <w:sz w:val="28"/>
          <w:szCs w:val="28"/>
          <w14:ligatures w14:val="none"/>
        </w:rPr>
        <w:t>民事部分：</w:t>
      </w:r>
    </w:p>
    <w:p w14:paraId="5917C38C" w14:textId="77777777" w:rsidR="008C5D88" w:rsidRDefault="00BA2B41" w:rsidP="008C5D88">
      <w:pPr>
        <w:pStyle w:val="3"/>
        <w:rPr>
          <w:rFonts w:ascii="標楷體" w:eastAsia="標楷體" w:hAnsi="標楷體" w:cs="新細明體"/>
          <w:kern w:val="0"/>
          <w:sz w:val="28"/>
          <w:szCs w:val="28"/>
          <w14:ligatures w14:val="none"/>
        </w:rPr>
      </w:pPr>
      <w:bookmarkStart w:id="41" w:name="_Toc229541687"/>
      <w:r w:rsidRPr="00671CDD">
        <w:rPr>
          <w:rFonts w:ascii="標楷體" w:eastAsia="標楷體" w:hAnsi="標楷體" w:cs="新細明體" w:hint="eastAsia"/>
          <w:b/>
          <w:bCs/>
          <w:color w:val="0070C0"/>
          <w:kern w:val="0"/>
          <w:sz w:val="36"/>
          <w:szCs w:val="36"/>
          <w14:ligatures w14:val="none"/>
        </w:rPr>
        <w:t>陳炫谷法官</w:t>
      </w:r>
      <w:r w:rsidRPr="00671CDD">
        <w:rPr>
          <w:rFonts w:ascii="標楷體" w:eastAsia="標楷體" w:hAnsi="標楷體" w:cs="新細明體" w:hint="eastAsia"/>
          <w:kern w:val="0"/>
          <w:sz w:val="36"/>
          <w:szCs w:val="36"/>
          <w14:ligatures w14:val="none"/>
        </w:rPr>
        <w:t>駁回起訴</w:t>
      </w:r>
      <w:r w:rsidRPr="008C5D88">
        <w:rPr>
          <w:rFonts w:ascii="標楷體" w:eastAsia="標楷體" w:hAnsi="標楷體" w:cs="新細明體" w:hint="eastAsia"/>
          <w:kern w:val="0"/>
          <w:sz w:val="28"/>
          <w:szCs w:val="28"/>
          <w14:ligatures w14:val="none"/>
        </w:rPr>
        <w:t>(</w:t>
      </w:r>
      <w:r w:rsidRPr="008C5D88">
        <w:rPr>
          <w:rFonts w:ascii="標楷體" w:eastAsia="標楷體" w:hAnsi="標楷體" w:hint="eastAsia"/>
          <w:sz w:val="28"/>
          <w:szCs w:val="28"/>
          <w:u w:val="single"/>
        </w:rPr>
        <w:t>113-05-31-</w:t>
      </w:r>
      <w:r w:rsidRPr="008C5D88">
        <w:rPr>
          <w:rFonts w:ascii="標楷體" w:eastAsia="標楷體" w:hAnsi="標楷體" w:hint="eastAsia"/>
          <w:sz w:val="28"/>
          <w:szCs w:val="28"/>
          <w:u w:val="single"/>
          <w:lang w:eastAsia="zh-HK"/>
        </w:rPr>
        <w:t>112年度訴字第2237號</w:t>
      </w:r>
      <w:r w:rsidRPr="008C5D88">
        <w:rPr>
          <w:rFonts w:ascii="標楷體" w:eastAsia="標楷體" w:hAnsi="標楷體" w:cs="新細明體" w:hint="eastAsia"/>
          <w:kern w:val="0"/>
          <w:sz w:val="28"/>
          <w:szCs w:val="28"/>
          <w14:ligatures w14:val="none"/>
        </w:rPr>
        <w:t>)</w:t>
      </w:r>
      <w:bookmarkEnd w:id="41"/>
    </w:p>
    <w:p w14:paraId="79B0AADE" w14:textId="77777777" w:rsidR="008C5D88" w:rsidRDefault="00BA2B41" w:rsidP="00BA1663">
      <w:pPr>
        <w:spacing w:line="500" w:lineRule="exact"/>
        <w:rPr>
          <w:rFonts w:ascii="標楷體" w:eastAsia="標楷體" w:hAnsi="標楷體" w:cs="Arial"/>
          <w:kern w:val="0"/>
          <w:sz w:val="28"/>
          <w:szCs w:val="28"/>
          <w:lang w:eastAsia="zh-HK"/>
        </w:rPr>
      </w:pPr>
      <w:r w:rsidRPr="008C5D88">
        <w:rPr>
          <w:rFonts w:ascii="標楷體" w:eastAsia="標楷體" w:hAnsi="標楷體" w:cs="新細明體" w:hint="eastAsia"/>
          <w:kern w:val="0"/>
          <w:sz w:val="28"/>
          <w:szCs w:val="28"/>
          <w14:ligatures w14:val="none"/>
        </w:rPr>
        <w:t>；高院</w:t>
      </w:r>
      <w:r w:rsidRPr="008C5D88">
        <w:rPr>
          <w:rFonts w:ascii="標楷體" w:eastAsia="標楷體" w:hAnsi="標楷體" w:cs="Arial" w:hint="eastAsia"/>
          <w:kern w:val="0"/>
          <w:sz w:val="28"/>
          <w:szCs w:val="28"/>
          <w:lang w:eastAsia="zh-HK"/>
        </w:rPr>
        <w:t>二審民事</w:t>
      </w:r>
      <w:r w:rsidRPr="008C5D88">
        <w:rPr>
          <w:rFonts w:ascii="標楷體" w:eastAsia="標楷體" w:hAnsi="標楷體" w:cs="新細明體" w:hint="eastAsia"/>
          <w:b/>
          <w:bCs/>
          <w:color w:val="0070C0"/>
          <w:kern w:val="0"/>
          <w:sz w:val="28"/>
          <w:szCs w:val="28"/>
          <w14:ligatures w14:val="none"/>
        </w:rPr>
        <w:t>賴秀蘭審判長</w:t>
      </w:r>
      <w:r w:rsidRPr="008C5D88">
        <w:rPr>
          <w:rFonts w:ascii="標楷體" w:eastAsia="標楷體" w:hAnsi="標楷體" w:cs="Arial" w:hint="eastAsia"/>
          <w:kern w:val="0"/>
          <w:sz w:val="28"/>
          <w:szCs w:val="28"/>
          <w:lang w:eastAsia="zh-HK"/>
        </w:rPr>
        <w:t>，</w:t>
      </w:r>
      <w:r w:rsidRPr="008C5D88">
        <w:rPr>
          <w:rFonts w:ascii="標楷體" w:eastAsia="標楷體" w:hAnsi="標楷體" w:cs="Arial" w:hint="eastAsia"/>
          <w:kern w:val="0"/>
          <w:sz w:val="28"/>
          <w:szCs w:val="28"/>
        </w:rPr>
        <w:t>(</w:t>
      </w:r>
      <w:r w:rsidRPr="008C5D88">
        <w:rPr>
          <w:rFonts w:ascii="標楷體" w:eastAsia="標楷體" w:hAnsi="標楷體" w:cs="新細明體" w:hint="eastAsia"/>
          <w:kern w:val="0"/>
          <w:sz w:val="28"/>
          <w:szCs w:val="28"/>
          <w14:ligatures w14:val="none"/>
        </w:rPr>
        <w:t>113年度上字第1221號</w:t>
      </w:r>
      <w:r w:rsidRPr="008C5D88">
        <w:rPr>
          <w:rFonts w:ascii="標楷體" w:eastAsia="標楷體" w:hAnsi="標楷體" w:cs="Arial" w:hint="eastAsia"/>
          <w:kern w:val="0"/>
          <w:sz w:val="28"/>
          <w:szCs w:val="28"/>
        </w:rPr>
        <w:t>)，</w:t>
      </w:r>
      <w:r w:rsidRPr="008C5D88">
        <w:rPr>
          <w:rFonts w:ascii="標楷體" w:eastAsia="標楷體" w:hAnsi="標楷體" w:cs="Arial" w:hint="eastAsia"/>
          <w:kern w:val="0"/>
          <w:sz w:val="28"/>
          <w:szCs w:val="28"/>
          <w:lang w:eastAsia="zh-HK"/>
        </w:rPr>
        <w:t>卻輕易相信陳文旺長期專屬委任</w:t>
      </w:r>
      <w:r w:rsidRPr="008C5D88">
        <w:rPr>
          <w:rFonts w:ascii="標楷體" w:eastAsia="標楷體" w:hAnsi="標楷體" w:cs="Arial" w:hint="eastAsia"/>
          <w:kern w:val="0"/>
          <w:sz w:val="28"/>
          <w:szCs w:val="28"/>
        </w:rPr>
        <w:t>27</w:t>
      </w:r>
      <w:r w:rsidRPr="008C5D88">
        <w:rPr>
          <w:rFonts w:ascii="標楷體" w:eastAsia="標楷體" w:hAnsi="標楷體" w:cs="Arial" w:hint="eastAsia"/>
          <w:kern w:val="0"/>
          <w:sz w:val="28"/>
          <w:szCs w:val="28"/>
          <w:lang w:eastAsia="zh-HK"/>
        </w:rPr>
        <w:t>筆及其中告本人有</w:t>
      </w:r>
      <w:r w:rsidRPr="008C5D88">
        <w:rPr>
          <w:rFonts w:ascii="標楷體" w:eastAsia="標楷體" w:hAnsi="標楷體" w:cs="Arial" w:hint="eastAsia"/>
          <w:kern w:val="0"/>
          <w:sz w:val="28"/>
          <w:szCs w:val="28"/>
        </w:rPr>
        <w:t>6</w:t>
      </w:r>
      <w:r w:rsidRPr="008C5D88">
        <w:rPr>
          <w:rFonts w:ascii="標楷體" w:eastAsia="標楷體" w:hAnsi="標楷體" w:cs="Arial" w:hint="eastAsia"/>
          <w:kern w:val="0"/>
          <w:sz w:val="28"/>
          <w:szCs w:val="28"/>
          <w:lang w:eastAsia="zh-HK"/>
        </w:rPr>
        <w:t>筆之</w:t>
      </w:r>
    </w:p>
    <w:p w14:paraId="24A854D8" w14:textId="77777777" w:rsidR="008C5D88" w:rsidRDefault="00BA2B41" w:rsidP="008C5D88">
      <w:pPr>
        <w:pStyle w:val="3"/>
        <w:rPr>
          <w:rFonts w:ascii="標楷體" w:eastAsia="標楷體" w:hAnsi="標楷體" w:cs="Arial"/>
          <w:b/>
          <w:bCs/>
          <w:color w:val="EE0000"/>
          <w:kern w:val="0"/>
          <w:sz w:val="28"/>
          <w:szCs w:val="28"/>
          <w:lang w:eastAsia="zh-HK"/>
        </w:rPr>
      </w:pPr>
      <w:bookmarkStart w:id="42" w:name="_Toc229541688"/>
      <w:r w:rsidRPr="008C5D88">
        <w:rPr>
          <w:rFonts w:ascii="標楷體" w:eastAsia="標楷體" w:hAnsi="標楷體" w:cs="Arial" w:hint="eastAsia"/>
          <w:b/>
          <w:bCs/>
          <w:color w:val="EE0000"/>
          <w:kern w:val="0"/>
          <w:sz w:val="28"/>
          <w:szCs w:val="28"/>
          <w:lang w:eastAsia="zh-HK"/>
        </w:rPr>
        <w:t>楊逸民律師之虛偽證詞，才在二審庭末大翻供起訴及上訴之主張</w:t>
      </w:r>
      <w:bookmarkEnd w:id="42"/>
    </w:p>
    <w:p w14:paraId="5F91DC32" w14:textId="77777777" w:rsidR="00732D11" w:rsidRDefault="00BA2B41" w:rsidP="00BA1663">
      <w:pPr>
        <w:spacing w:line="500" w:lineRule="exact"/>
        <w:rPr>
          <w:rFonts w:ascii="標楷體" w:eastAsia="標楷體" w:hAnsi="標楷體" w:cs="Arial"/>
          <w:kern w:val="0"/>
          <w:sz w:val="28"/>
          <w:szCs w:val="28"/>
          <w:lang w:eastAsia="zh-HK"/>
        </w:rPr>
      </w:pPr>
      <w:r w:rsidRPr="008C5D88">
        <w:rPr>
          <w:rFonts w:ascii="標楷體" w:eastAsia="標楷體" w:hAnsi="標楷體" w:cs="Arial" w:hint="eastAsia"/>
          <w:kern w:val="0"/>
          <w:sz w:val="28"/>
          <w:szCs w:val="28"/>
          <w:lang w:eastAsia="zh-HK"/>
        </w:rPr>
        <w:t>，應屬無證據力及有重大偽證之嫌之證詞？卻</w:t>
      </w:r>
      <w:r w:rsidRPr="008C5D88">
        <w:rPr>
          <w:rFonts w:ascii="標楷體" w:eastAsia="標楷體" w:hAnsi="標楷體" w:cs="Arial" w:hint="eastAsia"/>
          <w:kern w:val="0"/>
          <w:sz w:val="28"/>
          <w:szCs w:val="28"/>
        </w:rPr>
        <w:t>80</w:t>
      </w:r>
      <w:r w:rsidRPr="008C5D88">
        <w:rPr>
          <w:rFonts w:ascii="標楷體" w:eastAsia="標楷體" w:hAnsi="標楷體" w:cs="Arial" w:hint="eastAsia"/>
          <w:kern w:val="0"/>
          <w:sz w:val="28"/>
          <w:szCs w:val="28"/>
          <w:lang w:eastAsia="zh-HK"/>
        </w:rPr>
        <w:t>萬元部分維持勝訴，</w:t>
      </w:r>
      <w:r w:rsidRPr="008C5D88">
        <w:rPr>
          <w:rFonts w:ascii="標楷體" w:eastAsia="標楷體" w:hAnsi="標楷體" w:cs="Arial" w:hint="eastAsia"/>
          <w:kern w:val="0"/>
          <w:sz w:val="28"/>
          <w:szCs w:val="28"/>
        </w:rPr>
        <w:t>90</w:t>
      </w:r>
      <w:r w:rsidRPr="008C5D88">
        <w:rPr>
          <w:rFonts w:ascii="標楷體" w:eastAsia="標楷體" w:hAnsi="標楷體" w:cs="Arial" w:hint="eastAsia"/>
          <w:kern w:val="0"/>
          <w:sz w:val="28"/>
          <w:szCs w:val="28"/>
          <w:lang w:eastAsia="zh-HK"/>
        </w:rPr>
        <w:t>萬元部分改判本人部分敗訴，因精心策畫低於</w:t>
      </w:r>
      <w:r w:rsidRPr="008C5D88">
        <w:rPr>
          <w:rFonts w:ascii="標楷體" w:eastAsia="標楷體" w:hAnsi="標楷體" w:cs="Arial" w:hint="eastAsia"/>
          <w:kern w:val="0"/>
          <w:sz w:val="28"/>
          <w:szCs w:val="28"/>
        </w:rPr>
        <w:t>150</w:t>
      </w:r>
      <w:r w:rsidRPr="008C5D88">
        <w:rPr>
          <w:rFonts w:ascii="標楷體" w:eastAsia="標楷體" w:hAnsi="標楷體" w:cs="Arial" w:hint="eastAsia"/>
          <w:kern w:val="0"/>
          <w:sz w:val="28"/>
          <w:szCs w:val="28"/>
          <w:lang w:eastAsia="zh-HK"/>
        </w:rPr>
        <w:t>萬元無法上訴確定，乃貸款賠償</w:t>
      </w:r>
      <w:r w:rsidRPr="008C5D88">
        <w:rPr>
          <w:rFonts w:ascii="標楷體" w:eastAsia="標楷體" w:hAnsi="標楷體" w:cs="Arial" w:hint="eastAsia"/>
          <w:b/>
          <w:bCs/>
          <w:color w:val="EE0000"/>
          <w:kern w:val="0"/>
          <w:sz w:val="28"/>
          <w:szCs w:val="28"/>
          <w:u w:val="single"/>
          <w:lang w:eastAsia="zh-HK"/>
        </w:rPr>
        <w:t>100萬1千元</w:t>
      </w:r>
      <w:r w:rsidRPr="008C5D88">
        <w:rPr>
          <w:rFonts w:ascii="標楷體" w:eastAsia="標楷體" w:hAnsi="標楷體" w:cs="Arial" w:hint="eastAsia"/>
          <w:kern w:val="0"/>
          <w:sz w:val="28"/>
          <w:szCs w:val="28"/>
          <w:lang w:eastAsia="zh-HK"/>
        </w:rPr>
        <w:t>；但</w:t>
      </w:r>
    </w:p>
    <w:p w14:paraId="54196489" w14:textId="73ADDB60" w:rsidR="00732D11" w:rsidRDefault="00BA2B41" w:rsidP="00732D11">
      <w:pPr>
        <w:pStyle w:val="3"/>
        <w:rPr>
          <w:rFonts w:ascii="標楷體" w:eastAsia="標楷體" w:hAnsi="標楷體" w:cs="Arial"/>
          <w:kern w:val="0"/>
          <w:sz w:val="28"/>
          <w:szCs w:val="28"/>
          <w:lang w:eastAsia="zh-HK"/>
        </w:rPr>
      </w:pPr>
      <w:bookmarkStart w:id="43" w:name="_Toc229541689"/>
      <w:r w:rsidRPr="00671CDD">
        <w:rPr>
          <w:rFonts w:ascii="標楷體" w:eastAsia="標楷體" w:hAnsi="標楷體" w:cs="Arial" w:hint="eastAsia"/>
          <w:b/>
          <w:bCs/>
          <w:kern w:val="0"/>
          <w:sz w:val="36"/>
          <w:szCs w:val="36"/>
          <w:lang w:eastAsia="zh-HK"/>
        </w:rPr>
        <w:t>陳文旺好訴取財成性</w:t>
      </w:r>
      <w:r w:rsidRPr="00732D11">
        <w:rPr>
          <w:rFonts w:ascii="標楷體" w:eastAsia="標楷體" w:hAnsi="標楷體" w:cs="Arial" w:hint="eastAsia"/>
          <w:b/>
          <w:bCs/>
          <w:kern w:val="0"/>
          <w:sz w:val="28"/>
          <w:szCs w:val="28"/>
          <w:lang w:eastAsia="zh-HK"/>
        </w:rPr>
        <w:t>，又依此</w:t>
      </w:r>
      <w:r w:rsidR="00732D11">
        <w:rPr>
          <w:rFonts w:ascii="標楷體" w:eastAsia="標楷體" w:hAnsi="標楷體" w:cs="Arial" w:hint="eastAsia"/>
          <w:b/>
          <w:bCs/>
          <w:kern w:val="0"/>
          <w:sz w:val="28"/>
          <w:szCs w:val="28"/>
          <w:lang w:eastAsia="zh-HK"/>
        </w:rPr>
        <w:t>有很大問題</w:t>
      </w:r>
      <w:r w:rsidRPr="00732D11">
        <w:rPr>
          <w:rFonts w:ascii="標楷體" w:eastAsia="標楷體" w:hAnsi="標楷體" w:cs="Arial" w:hint="eastAsia"/>
          <w:b/>
          <w:bCs/>
          <w:kern w:val="0"/>
          <w:sz w:val="28"/>
          <w:szCs w:val="28"/>
          <w:lang w:eastAsia="zh-HK"/>
        </w:rPr>
        <w:t>敗訴之判決，再回頭以14篇文章，</w:t>
      </w:r>
      <w:r w:rsidRPr="00732D11">
        <w:rPr>
          <w:rFonts w:ascii="標楷體" w:eastAsia="標楷體" w:hAnsi="標楷體" w:cs="Arial" w:hint="eastAsia"/>
          <w:b/>
          <w:bCs/>
          <w:color w:val="EE0000"/>
          <w:kern w:val="0"/>
          <w:sz w:val="28"/>
          <w:szCs w:val="28"/>
          <w:u w:val="single"/>
          <w:lang w:eastAsia="zh-HK"/>
        </w:rPr>
        <w:t>再求償140萬</w:t>
      </w:r>
      <w:r w:rsidRPr="00732D11">
        <w:rPr>
          <w:rFonts w:ascii="標楷體" w:eastAsia="標楷體" w:hAnsi="標楷體" w:cs="Arial" w:hint="eastAsia"/>
          <w:b/>
          <w:bCs/>
          <w:kern w:val="0"/>
          <w:sz w:val="28"/>
          <w:szCs w:val="28"/>
          <w:lang w:eastAsia="zh-HK"/>
        </w:rPr>
        <w:t>元</w:t>
      </w:r>
      <w:r w:rsidRPr="008C5D88">
        <w:rPr>
          <w:rFonts w:ascii="標楷體" w:eastAsia="標楷體" w:hAnsi="標楷體" w:cs="Arial" w:hint="eastAsia"/>
          <w:kern w:val="0"/>
          <w:sz w:val="28"/>
          <w:szCs w:val="28"/>
          <w:lang w:eastAsia="zh-HK"/>
        </w:rPr>
        <w:t>，</w:t>
      </w:r>
      <w:bookmarkEnd w:id="43"/>
    </w:p>
    <w:p w14:paraId="6ADE960D" w14:textId="79B94859" w:rsidR="008C5D88" w:rsidRDefault="00BA2B41" w:rsidP="00BA1663">
      <w:pPr>
        <w:spacing w:line="500" w:lineRule="exact"/>
        <w:rPr>
          <w:rFonts w:ascii="標楷體" w:eastAsia="標楷體" w:hAnsi="標楷體" w:cs="Arial"/>
          <w:kern w:val="0"/>
          <w:sz w:val="28"/>
          <w:szCs w:val="28"/>
          <w:lang w:eastAsia="zh-HK"/>
        </w:rPr>
      </w:pPr>
      <w:r w:rsidRPr="008C5D88">
        <w:rPr>
          <w:rFonts w:ascii="標楷體" w:eastAsia="標楷體" w:hAnsi="標楷體" w:cs="Arial" w:hint="eastAsia"/>
          <w:kern w:val="0"/>
          <w:sz w:val="28"/>
          <w:szCs w:val="28"/>
          <w:lang w:eastAsia="zh-HK"/>
        </w:rPr>
        <w:t>在審理中尚未開庭</w:t>
      </w:r>
      <w:r w:rsidRPr="008C5D88">
        <w:rPr>
          <w:rFonts w:ascii="標楷體" w:eastAsia="標楷體" w:hAnsi="標楷體" w:cs="Arial" w:hint="eastAsia"/>
          <w:kern w:val="0"/>
          <w:sz w:val="28"/>
          <w:szCs w:val="28"/>
        </w:rPr>
        <w:t>(</w:t>
      </w:r>
      <w:r w:rsidRPr="008C5D88">
        <w:rPr>
          <w:rFonts w:ascii="標楷體" w:eastAsia="標楷體" w:hAnsi="標楷體" w:hint="eastAsia"/>
          <w:sz w:val="28"/>
          <w:szCs w:val="28"/>
        </w:rPr>
        <w:t>114年度審訴字第463</w:t>
      </w:r>
      <w:r w:rsidRPr="008C5D88">
        <w:rPr>
          <w:rFonts w:ascii="標楷體" w:eastAsia="標楷體" w:hAnsi="標楷體" w:cs="Arial" w:hint="eastAsia"/>
          <w:kern w:val="0"/>
          <w:sz w:val="28"/>
          <w:szCs w:val="28"/>
        </w:rPr>
        <w:t>)</w:t>
      </w:r>
      <w:r w:rsidRPr="008C5D88">
        <w:rPr>
          <w:rFonts w:ascii="標楷體" w:eastAsia="標楷體" w:hAnsi="標楷體" w:cs="Arial" w:hint="eastAsia"/>
          <w:kern w:val="0"/>
          <w:sz w:val="28"/>
          <w:szCs w:val="28"/>
          <w:lang w:eastAsia="zh-HK"/>
        </w:rPr>
        <w:t>；本人乃不得不告發楊律師及陳文旺有共同策晝偽證之嫌，目前在</w:t>
      </w:r>
      <w:r w:rsidRPr="008C5D88">
        <w:rPr>
          <w:rFonts w:ascii="標楷體" w:eastAsia="標楷體" w:hAnsi="標楷體" w:cs="Arial" w:hint="eastAsia"/>
          <w:b/>
          <w:bCs/>
          <w:color w:val="EE0000"/>
          <w:kern w:val="0"/>
          <w:sz w:val="28"/>
          <w:szCs w:val="28"/>
          <w:lang w:eastAsia="zh-HK"/>
        </w:rPr>
        <w:t>台北地檢署告發中</w:t>
      </w:r>
      <w:r w:rsidRPr="008C5D88">
        <w:rPr>
          <w:rFonts w:ascii="標楷體" w:eastAsia="標楷體" w:hAnsi="標楷體" w:cs="Arial" w:hint="eastAsia"/>
          <w:kern w:val="0"/>
          <w:sz w:val="28"/>
          <w:szCs w:val="28"/>
          <w:lang w:eastAsia="zh-HK"/>
        </w:rPr>
        <w:t>。深深</w:t>
      </w:r>
      <w:r w:rsidRPr="008C5D88">
        <w:rPr>
          <w:rFonts w:ascii="標楷體" w:eastAsia="標楷體" w:hAnsi="標楷體" w:cs="Arial" w:hint="eastAsia"/>
          <w:kern w:val="0"/>
          <w:sz w:val="28"/>
          <w:szCs w:val="28"/>
          <w:lang w:eastAsia="zh-HK"/>
        </w:rPr>
        <w:lastRenderedPageBreak/>
        <w:t>體會</w:t>
      </w:r>
    </w:p>
    <w:p w14:paraId="4B828E82" w14:textId="6AA1E478" w:rsidR="008C5D88" w:rsidRDefault="00BA2B41" w:rsidP="008C5D88">
      <w:pPr>
        <w:pStyle w:val="3"/>
        <w:rPr>
          <w:rFonts w:ascii="標楷體" w:eastAsia="標楷體" w:hAnsi="標楷體" w:cs="Arial"/>
          <w:kern w:val="0"/>
          <w:sz w:val="28"/>
          <w:szCs w:val="28"/>
          <w:lang w:eastAsia="zh-HK"/>
        </w:rPr>
      </w:pPr>
      <w:bookmarkStart w:id="44" w:name="_Toc229541690"/>
      <w:r w:rsidRPr="00671CDD">
        <w:rPr>
          <w:rFonts w:ascii="標楷體" w:eastAsia="標楷體" w:hAnsi="標楷體" w:cs="Arial" w:hint="eastAsia"/>
          <w:b/>
          <w:bCs/>
          <w:color w:val="0070C0"/>
          <w:kern w:val="0"/>
          <w:sz w:val="36"/>
          <w:szCs w:val="36"/>
          <w:lang w:eastAsia="zh-HK"/>
        </w:rPr>
        <w:t>中華民國少部分法官，真的如</w:t>
      </w:r>
      <w:r w:rsidRPr="00671CDD">
        <w:rPr>
          <w:rFonts w:ascii="標楷體" w:eastAsia="標楷體" w:hAnsi="標楷體" w:cs="新細明體" w:hint="eastAsia"/>
          <w:b/>
          <w:bCs/>
          <w:color w:val="0070C0"/>
          <w:kern w:val="0"/>
          <w:sz w:val="36"/>
          <w:szCs w:val="36"/>
          <w14:ligatures w14:val="none"/>
        </w:rPr>
        <w:t>劉承武檢察所言</w:t>
      </w:r>
      <w:r w:rsidRPr="00671CDD">
        <w:rPr>
          <w:rFonts w:ascii="標楷體" w:eastAsia="標楷體" w:hAnsi="標楷體" w:cs="Arial" w:hint="eastAsia"/>
          <w:b/>
          <w:bCs/>
          <w:color w:val="0070C0"/>
          <w:kern w:val="0"/>
          <w:sz w:val="36"/>
          <w:szCs w:val="36"/>
          <w:lang w:eastAsia="zh-HK"/>
        </w:rPr>
        <w:t>有很大之問題</w:t>
      </w:r>
      <w:r w:rsidRPr="008C5D88">
        <w:rPr>
          <w:rFonts w:ascii="標楷體" w:eastAsia="標楷體" w:hAnsi="標楷體" w:cs="Arial" w:hint="eastAsia"/>
          <w:kern w:val="0"/>
          <w:sz w:val="28"/>
          <w:szCs w:val="28"/>
          <w:lang w:eastAsia="zh-HK"/>
        </w:rPr>
        <w:t>，</w:t>
      </w:r>
      <w:bookmarkEnd w:id="44"/>
    </w:p>
    <w:p w14:paraId="67FC43D7" w14:textId="77777777" w:rsidR="008C5D88" w:rsidRDefault="00BA2B41" w:rsidP="00BA1663">
      <w:pPr>
        <w:spacing w:line="500" w:lineRule="exact"/>
        <w:rPr>
          <w:rFonts w:ascii="標楷體" w:eastAsia="標楷體" w:hAnsi="標楷體" w:cs="Arial"/>
          <w:kern w:val="0"/>
          <w:lang w:eastAsia="zh-HK"/>
        </w:rPr>
      </w:pPr>
      <w:r w:rsidRPr="008C5D88">
        <w:rPr>
          <w:rFonts w:ascii="標楷體" w:eastAsia="標楷體" w:hAnsi="標楷體" w:cs="Arial" w:hint="eastAsia"/>
          <w:kern w:val="0"/>
          <w:sz w:val="28"/>
          <w:szCs w:val="28"/>
          <w:lang w:eastAsia="zh-HK"/>
        </w:rPr>
        <w:t>本人</w:t>
      </w:r>
      <w:r w:rsidRPr="008C5D88">
        <w:rPr>
          <w:rFonts w:ascii="標楷體" w:eastAsia="標楷體" w:hAnsi="標楷體" w:cs="Arial" w:hint="eastAsia"/>
          <w:kern w:val="0"/>
          <w:sz w:val="28"/>
          <w:szCs w:val="28"/>
        </w:rPr>
        <w:t>3</w:t>
      </w:r>
      <w:r w:rsidRPr="008C5D88">
        <w:rPr>
          <w:rFonts w:ascii="標楷體" w:eastAsia="標楷體" w:hAnsi="標楷體" w:cs="Arial" w:hint="eastAsia"/>
          <w:kern w:val="0"/>
          <w:sz w:val="28"/>
          <w:szCs w:val="28"/>
          <w:lang w:eastAsia="zh-HK"/>
        </w:rPr>
        <w:t>年無理由之被纏訟即為適例</w:t>
      </w:r>
      <w:r w:rsidRPr="008C5D88">
        <w:rPr>
          <w:rFonts w:ascii="標楷體" w:eastAsia="標楷體" w:hAnsi="標楷體" w:cs="Arial" w:hint="eastAsia"/>
          <w:kern w:val="0"/>
          <w:sz w:val="28"/>
          <w:szCs w:val="28"/>
        </w:rPr>
        <w:t>-</w:t>
      </w:r>
      <w:r w:rsidRPr="008C5D88">
        <w:rPr>
          <w:rFonts w:ascii="標楷體" w:eastAsia="標楷體" w:hAnsi="標楷體" w:cs="Arial" w:hint="eastAsia"/>
          <w:kern w:val="0"/>
          <w:sz w:val="28"/>
          <w:szCs w:val="28"/>
          <w:lang w:eastAsia="zh-HK"/>
        </w:rPr>
        <w:t>也是本人</w:t>
      </w:r>
      <w:r w:rsidRPr="008C5D88">
        <w:rPr>
          <w:rFonts w:ascii="標楷體" w:eastAsia="標楷體" w:hAnsi="標楷體" w:cs="Arial" w:hint="eastAsia"/>
          <w:b/>
          <w:bCs/>
          <w:color w:val="EE0000"/>
          <w:kern w:val="0"/>
          <w:sz w:val="28"/>
          <w:szCs w:val="28"/>
          <w:lang w:eastAsia="zh-HK"/>
        </w:rPr>
        <w:t>發願如身體及經濟許可</w:t>
      </w:r>
      <w:r w:rsidRPr="008C5D88">
        <w:rPr>
          <w:rFonts w:ascii="標楷體" w:eastAsia="標楷體" w:hAnsi="標楷體" w:cs="Arial" w:hint="eastAsia"/>
          <w:kern w:val="0"/>
          <w:sz w:val="28"/>
          <w:szCs w:val="28"/>
          <w:lang w:eastAsia="zh-HK"/>
        </w:rPr>
        <w:t>，要將本人</w:t>
      </w:r>
      <w:r w:rsidRPr="008C5D88">
        <w:rPr>
          <w:rFonts w:ascii="標楷體" w:eastAsia="標楷體" w:hAnsi="標楷體" w:cs="Arial" w:hint="eastAsia"/>
          <w:kern w:val="0"/>
          <w:sz w:val="28"/>
          <w:szCs w:val="28"/>
        </w:rPr>
        <w:t>3</w:t>
      </w:r>
      <w:r w:rsidRPr="008C5D88">
        <w:rPr>
          <w:rFonts w:ascii="標楷體" w:eastAsia="標楷體" w:hAnsi="標楷體" w:cs="Arial" w:hint="eastAsia"/>
          <w:kern w:val="0"/>
          <w:sz w:val="28"/>
          <w:szCs w:val="28"/>
          <w:lang w:eastAsia="zh-HK"/>
        </w:rPr>
        <w:t>年多無理由纏訟，受害之實例，把法官問證人筆錄等等</w:t>
      </w:r>
      <w:r w:rsidRPr="003B6C0C">
        <w:rPr>
          <w:rFonts w:ascii="標楷體" w:eastAsia="標楷體" w:hAnsi="標楷體" w:cs="Arial" w:hint="eastAsia"/>
          <w:kern w:val="0"/>
          <w:lang w:eastAsia="zh-HK"/>
        </w:rPr>
        <w:t>資料，</w:t>
      </w:r>
    </w:p>
    <w:p w14:paraId="0F6F061C" w14:textId="15FC4BC8" w:rsidR="008C5D88" w:rsidRDefault="00BA2B41" w:rsidP="008C5D88">
      <w:pPr>
        <w:pStyle w:val="3"/>
        <w:rPr>
          <w:rFonts w:ascii="標楷體" w:eastAsia="標楷體" w:hAnsi="標楷體" w:cs="Arial"/>
          <w:b/>
          <w:bCs/>
          <w:color w:val="EE0000"/>
          <w:kern w:val="0"/>
          <w:sz w:val="36"/>
          <w:szCs w:val="36"/>
          <w:lang w:eastAsia="zh-HK"/>
        </w:rPr>
      </w:pPr>
      <w:bookmarkStart w:id="45" w:name="_Toc229541691"/>
      <w:r w:rsidRPr="003B6C0C">
        <w:rPr>
          <w:rFonts w:ascii="標楷體" w:eastAsia="標楷體" w:hAnsi="標楷體" w:cs="Arial" w:hint="eastAsia"/>
          <w:b/>
          <w:bCs/>
          <w:color w:val="EE0000"/>
          <w:kern w:val="0"/>
          <w:sz w:val="36"/>
          <w:szCs w:val="36"/>
          <w:lang w:eastAsia="zh-HK"/>
        </w:rPr>
        <w:t>為何地院與高院卻有天堂與地獄</w:t>
      </w:r>
      <w:r w:rsidR="00671CDD">
        <w:rPr>
          <w:rFonts w:ascii="標楷體" w:eastAsia="標楷體" w:hAnsi="標楷體" w:cs="Arial" w:hint="eastAsia"/>
          <w:b/>
          <w:bCs/>
          <w:color w:val="EE0000"/>
          <w:kern w:val="0"/>
          <w:sz w:val="36"/>
          <w:szCs w:val="36"/>
          <w:lang w:eastAsia="zh-HK"/>
        </w:rPr>
        <w:t>認事</w:t>
      </w:r>
      <w:r w:rsidRPr="003B6C0C">
        <w:rPr>
          <w:rFonts w:ascii="標楷體" w:eastAsia="標楷體" w:hAnsi="標楷體" w:cs="Arial" w:hint="eastAsia"/>
          <w:b/>
          <w:bCs/>
          <w:color w:val="EE0000"/>
          <w:kern w:val="0"/>
          <w:sz w:val="36"/>
          <w:szCs w:val="36"/>
          <w:lang w:eastAsia="zh-HK"/>
        </w:rPr>
        <w:t>不同之判決？問題何在寫成論文</w:t>
      </w:r>
      <w:bookmarkEnd w:id="45"/>
    </w:p>
    <w:p w14:paraId="34C1082E" w14:textId="53C38916" w:rsidR="00BA2B41" w:rsidRPr="008C5D88" w:rsidRDefault="00BA2B41" w:rsidP="00BA1663">
      <w:pPr>
        <w:spacing w:line="500" w:lineRule="exact"/>
        <w:rPr>
          <w:rFonts w:ascii="標楷體" w:eastAsia="標楷體" w:hAnsi="標楷體" w:cs="Arial"/>
          <w:kern w:val="0"/>
          <w:sz w:val="28"/>
          <w:szCs w:val="28"/>
        </w:rPr>
      </w:pPr>
      <w:r w:rsidRPr="003B6C0C">
        <w:rPr>
          <w:rFonts w:ascii="標楷體" w:eastAsia="標楷體" w:hAnsi="標楷體" w:cs="Arial" w:hint="eastAsia"/>
          <w:kern w:val="0"/>
          <w:lang w:eastAsia="zh-HK"/>
        </w:rPr>
        <w:t>，</w:t>
      </w:r>
      <w:r w:rsidRPr="00671CDD">
        <w:rPr>
          <w:rFonts w:ascii="標楷體" w:eastAsia="標楷體" w:hAnsi="標楷體" w:cs="Arial" w:hint="eastAsia"/>
          <w:kern w:val="0"/>
          <w:sz w:val="40"/>
          <w:szCs w:val="40"/>
          <w:lang w:eastAsia="zh-HK"/>
        </w:rPr>
        <w:t>於去個資後貼於卓越地政士互助網，供法官訓練、</w:t>
      </w:r>
      <w:r w:rsidRPr="00671CDD">
        <w:rPr>
          <w:rFonts w:ascii="標楷體" w:eastAsia="標楷體" w:hAnsi="標楷體" w:cs="Arial" w:hint="eastAsia"/>
          <w:b/>
          <w:bCs/>
          <w:kern w:val="0"/>
          <w:sz w:val="40"/>
          <w:szCs w:val="40"/>
          <w:lang w:eastAsia="zh-HK"/>
        </w:rPr>
        <w:t>法律糸研究生之良好實務教材</w:t>
      </w:r>
      <w:r w:rsidRPr="008C5D88">
        <w:rPr>
          <w:rFonts w:ascii="標楷體" w:eastAsia="標楷體" w:hAnsi="標楷體" w:cs="Arial" w:hint="eastAsia"/>
          <w:b/>
          <w:bCs/>
          <w:kern w:val="0"/>
          <w:sz w:val="28"/>
          <w:szCs w:val="28"/>
        </w:rPr>
        <w:t>)</w:t>
      </w:r>
    </w:p>
    <w:p w14:paraId="6C63935E"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b/>
          <w:bCs/>
          <w:color w:val="EE0000"/>
          <w:kern w:val="0"/>
          <w:sz w:val="28"/>
          <w:szCs w:val="28"/>
          <w14:ligatures w14:val="none"/>
        </w:rPr>
        <w:t>等司法官</w:t>
      </w:r>
      <w:r w:rsidRPr="003B6C0C">
        <w:rPr>
          <w:rFonts w:ascii="標楷體" w:eastAsia="標楷體" w:hAnsi="標楷體" w:cs="新細明體" w:hint="eastAsia"/>
          <w:kern w:val="0"/>
          <w:sz w:val="28"/>
          <w:szCs w:val="28"/>
          <w14:ligatures w14:val="none"/>
        </w:rPr>
        <w:t>而能還被害人公道所必須建立之司法制度，加上被害民眾會因其特性是散落在社會各地，</w:t>
      </w:r>
      <w:r w:rsidRPr="003B6C0C">
        <w:rPr>
          <w:rFonts w:ascii="標楷體" w:eastAsia="標楷體" w:hAnsi="標楷體" w:cs="新細明體" w:hint="eastAsia"/>
          <w:b/>
          <w:bCs/>
          <w:color w:val="EE0000"/>
          <w:kern w:val="0"/>
          <w:sz w:val="28"/>
          <w:szCs w:val="28"/>
          <w14:ligatures w14:val="none"/>
        </w:rPr>
        <w:t>屬相對弱勢</w:t>
      </w:r>
      <w:r w:rsidRPr="003B6C0C">
        <w:rPr>
          <w:rFonts w:ascii="標楷體" w:eastAsia="標楷體" w:hAnsi="標楷體" w:cs="新細明體" w:hint="eastAsia"/>
          <w:kern w:val="0"/>
          <w:sz w:val="28"/>
          <w:szCs w:val="28"/>
          <w14:ligatures w14:val="none"/>
        </w:rPr>
        <w:t>，被告、受刑人、加害人是集中應訊、集中管理，何況加害人有能力侵害被害人，當然相</w:t>
      </w:r>
      <w:r w:rsidRPr="003B6C0C">
        <w:rPr>
          <w:rFonts w:ascii="標楷體" w:eastAsia="標楷體" w:hAnsi="標楷體" w:cs="新細明體" w:hint="eastAsia"/>
          <w:b/>
          <w:bCs/>
          <w:color w:val="EE0000"/>
          <w:kern w:val="0"/>
          <w:sz w:val="28"/>
          <w:szCs w:val="28"/>
          <w14:ligatures w14:val="none"/>
        </w:rPr>
        <w:t>對強勢。</w:t>
      </w:r>
    </w:p>
    <w:p w14:paraId="43196201"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46" w:name="_Toc229535170"/>
      <w:bookmarkStart w:id="47" w:name="_Toc229541692"/>
      <w:r w:rsidRPr="003B6C0C">
        <w:rPr>
          <w:rFonts w:ascii="標楷體" w:eastAsia="標楷體" w:hAnsi="標楷體" w:cs="新細明體" w:hint="eastAsia"/>
          <w:b/>
          <w:bCs/>
          <w:color w:val="0070C0"/>
          <w:kern w:val="0"/>
          <w:sz w:val="36"/>
          <w:szCs w:val="36"/>
          <w14:ligatures w14:val="none"/>
        </w:rPr>
        <w:t>扶助弱勢是真正的強者</w:t>
      </w:r>
      <w:bookmarkEnd w:id="46"/>
      <w:bookmarkEnd w:id="47"/>
    </w:p>
    <w:p w14:paraId="49BE7277" w14:textId="77777777" w:rsidR="00671CD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 xml:space="preserve">   </w:t>
      </w:r>
      <w:r w:rsidRPr="003B6C0C">
        <w:rPr>
          <w:rFonts w:ascii="標楷體" w:eastAsia="標楷體" w:hAnsi="標楷體" w:cs="新細明體" w:hint="eastAsia"/>
          <w:b/>
          <w:bCs/>
          <w:color w:val="0070C0"/>
          <w:kern w:val="0"/>
          <w:sz w:val="28"/>
          <w:szCs w:val="28"/>
          <w14:ligatures w14:val="none"/>
        </w:rPr>
        <w:t>劉承武指出</w:t>
      </w:r>
      <w:r w:rsidRPr="003B6C0C">
        <w:rPr>
          <w:rFonts w:ascii="標楷體" w:eastAsia="標楷體" w:hAnsi="標楷體" w:cs="新細明體" w:hint="eastAsia"/>
          <w:kern w:val="0"/>
          <w:sz w:val="28"/>
          <w:szCs w:val="28"/>
          <w14:ligatures w14:val="none"/>
        </w:rPr>
        <w:t>，在司法訴訟中，強勢、弱勢及地位之情況目前亦大致相同，故自犯罪被害人的觀點來期望司法改革應建立公訴蒞庭檢察官專業檢核制度與文化應更有其客觀上之必要性。此自憲法前言明定制定憲法之首要目的為「鞏固國權、保障民權」自明，作為</w:t>
      </w:r>
    </w:p>
    <w:p w14:paraId="3FD186B9" w14:textId="0AF3E5AA" w:rsidR="00BA2B41" w:rsidRPr="00671CDD" w:rsidRDefault="00BA2B41" w:rsidP="00671CDD">
      <w:pPr>
        <w:pStyle w:val="3"/>
        <w:rPr>
          <w:rFonts w:ascii="標楷體" w:eastAsia="標楷體" w:hAnsi="標楷體" w:cs="新細明體"/>
          <w:b/>
          <w:bCs/>
          <w:kern w:val="0"/>
          <w:sz w:val="28"/>
          <w:szCs w:val="28"/>
          <w14:ligatures w14:val="none"/>
        </w:rPr>
      </w:pPr>
      <w:bookmarkStart w:id="48" w:name="_Toc229541693"/>
      <w:r w:rsidRPr="00671CDD">
        <w:rPr>
          <w:rFonts w:ascii="標楷體" w:eastAsia="標楷體" w:hAnsi="標楷體" w:cs="新細明體" w:hint="eastAsia"/>
          <w:b/>
          <w:bCs/>
          <w:kern w:val="0"/>
          <w:sz w:val="28"/>
          <w:szCs w:val="28"/>
          <w14:ligatures w14:val="none"/>
        </w:rPr>
        <w:t>憲法守護神之司法官自負有此保護無辜弱勢被害人之最崇高任務。</w:t>
      </w:r>
      <w:bookmarkEnd w:id="48"/>
    </w:p>
    <w:p w14:paraId="642A302F"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 xml:space="preserve"> 劉承武認為，蓋能扶助真正的弱勢才是真正的強者（因很多強者狡猾到會裝弱勢），且讓全體司法官都是最公正的判官，是國家存在</w:t>
      </w:r>
      <w:r w:rsidRPr="003B6C0C">
        <w:rPr>
          <w:rFonts w:ascii="標楷體" w:eastAsia="標楷體" w:hAnsi="標楷體" w:cs="新細明體" w:hint="eastAsia"/>
          <w:kern w:val="0"/>
          <w:sz w:val="28"/>
          <w:szCs w:val="28"/>
          <w14:ligatures w14:val="none"/>
        </w:rPr>
        <w:lastRenderedPageBreak/>
        <w:t>之信念所在，才能提昇國家公權力之信任度，也才能</w:t>
      </w:r>
    </w:p>
    <w:p w14:paraId="10E68477" w14:textId="77777777" w:rsidR="00671CD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真正貫徹</w:t>
      </w:r>
    </w:p>
    <w:p w14:paraId="41877821" w14:textId="1CD403A2" w:rsidR="00BA2B41" w:rsidRPr="00383040" w:rsidRDefault="00BA2B41" w:rsidP="00383040">
      <w:pPr>
        <w:pStyle w:val="3"/>
        <w:rPr>
          <w:rFonts w:ascii="標楷體" w:eastAsia="標楷體" w:hAnsi="標楷體" w:cs="新細明體"/>
          <w:b/>
          <w:bCs/>
          <w:kern w:val="0"/>
          <w:sz w:val="28"/>
          <w:szCs w:val="28"/>
          <w14:ligatures w14:val="none"/>
        </w:rPr>
      </w:pPr>
      <w:bookmarkStart w:id="49" w:name="_Toc229541694"/>
      <w:r w:rsidRPr="00383040">
        <w:rPr>
          <w:rFonts w:ascii="標楷體" w:eastAsia="標楷體" w:hAnsi="標楷體" w:cs="新細明體" w:hint="eastAsia"/>
          <w:b/>
          <w:bCs/>
          <w:kern w:val="0"/>
          <w:sz w:val="28"/>
          <w:szCs w:val="28"/>
          <w14:ligatures w14:val="none"/>
        </w:rPr>
        <w:t>台灣最值得驕傲及精彩之自由、民主、法治、責任之司法憲政倫</w:t>
      </w:r>
      <w:r w:rsidR="00671CDD" w:rsidRPr="00383040">
        <w:rPr>
          <w:rFonts w:ascii="標楷體" w:eastAsia="標楷體" w:hAnsi="標楷體" w:cs="新細明體" w:hint="eastAsia"/>
          <w:b/>
          <w:bCs/>
          <w:kern w:val="0"/>
          <w:sz w:val="28"/>
          <w:szCs w:val="28"/>
          <w14:ligatures w14:val="none"/>
        </w:rPr>
        <w:t>理</w:t>
      </w:r>
      <w:r w:rsidRPr="00383040">
        <w:rPr>
          <w:rFonts w:ascii="標楷體" w:eastAsia="標楷體" w:hAnsi="標楷體" w:cs="新細明體" w:hint="eastAsia"/>
          <w:b/>
          <w:bCs/>
          <w:kern w:val="0"/>
          <w:sz w:val="28"/>
          <w:szCs w:val="28"/>
          <w14:ligatures w14:val="none"/>
        </w:rPr>
        <w:t>。</w:t>
      </w:r>
      <w:bookmarkEnd w:id="49"/>
    </w:p>
    <w:p w14:paraId="08D13783" w14:textId="77777777" w:rsidR="00BA2B41" w:rsidRPr="003B6C0C" w:rsidRDefault="00BA2B41" w:rsidP="00BA1663">
      <w:pPr>
        <w:spacing w:line="500" w:lineRule="exact"/>
        <w:rPr>
          <w:rFonts w:ascii="標楷體" w:eastAsia="標楷體" w:hAnsi="標楷體"/>
        </w:rPr>
      </w:pPr>
    </w:p>
    <w:p w14:paraId="27E1F29E" w14:textId="77777777" w:rsidR="00BA2B41" w:rsidRPr="00BA1663" w:rsidRDefault="00BA2B41" w:rsidP="0064038C">
      <w:pPr>
        <w:pStyle w:val="1"/>
        <w:rPr>
          <w:rFonts w:ascii="標楷體" w:eastAsia="標楷體" w:hAnsi="標楷體"/>
          <w:b/>
          <w:sz w:val="28"/>
          <w:szCs w:val="28"/>
        </w:rPr>
      </w:pPr>
      <w:bookmarkStart w:id="50" w:name="_Toc229541695"/>
      <w:r w:rsidRPr="00BA1663">
        <w:rPr>
          <w:rFonts w:ascii="標楷體" w:eastAsia="標楷體" w:hAnsi="標楷體" w:hint="eastAsia"/>
          <w:b/>
          <w:sz w:val="28"/>
          <w:szCs w:val="28"/>
        </w:rPr>
        <w:t>21150202-</w:t>
      </w:r>
      <w:r w:rsidRPr="00BA1663">
        <w:rPr>
          <w:rFonts w:ascii="標楷體" w:eastAsia="標楷體" w:hAnsi="標楷體"/>
          <w:b/>
          <w:sz w:val="28"/>
          <w:szCs w:val="28"/>
        </w:rPr>
        <w:t>劉承武偕民團重申「死刑不可廢除」立場-竭盡全力為受害者拼命爭取公道為正義而奮鬥-115-02-02</w:t>
      </w:r>
      <w:bookmarkEnd w:id="50"/>
    </w:p>
    <w:p w14:paraId="222557EA" w14:textId="77777777" w:rsidR="00BA2B41" w:rsidRPr="003B6C0C" w:rsidRDefault="00BA2B41" w:rsidP="00BA1663">
      <w:pPr>
        <w:spacing w:line="500" w:lineRule="exact"/>
        <w:rPr>
          <w:rFonts w:ascii="標楷體" w:eastAsia="標楷體" w:hAnsi="標楷體"/>
        </w:rPr>
      </w:pPr>
    </w:p>
    <w:p w14:paraId="0153BF51" w14:textId="77777777" w:rsidR="008C5D88" w:rsidRDefault="00BA2B41" w:rsidP="008C5D88">
      <w:pPr>
        <w:pStyle w:val="3"/>
        <w:rPr>
          <w:rFonts w:ascii="標楷體" w:eastAsia="標楷體" w:hAnsi="標楷體"/>
          <w:sz w:val="28"/>
          <w:szCs w:val="28"/>
        </w:rPr>
      </w:pPr>
      <w:bookmarkStart w:id="51" w:name="_Toc229541696"/>
      <w:r w:rsidRPr="003B6C0C">
        <w:rPr>
          <w:rFonts w:ascii="標楷體" w:eastAsia="標楷體" w:hAnsi="標楷體" w:hint="eastAsia"/>
          <w:b/>
          <w:bCs/>
          <w:sz w:val="28"/>
          <w:szCs w:val="28"/>
        </w:rPr>
        <w:t>感謝大家支持點閱及分享出去這個新聞報導</w:t>
      </w:r>
      <w:r w:rsidRPr="003B6C0C">
        <w:rPr>
          <w:rFonts w:ascii="標楷體" w:eastAsia="標楷體" w:hAnsi="標楷體" w:hint="eastAsia"/>
          <w:sz w:val="28"/>
          <w:szCs w:val="28"/>
        </w:rPr>
        <w:t>！</w:t>
      </w:r>
      <w:bookmarkEnd w:id="51"/>
    </w:p>
    <w:p w14:paraId="0DAA6E8C" w14:textId="314A0FFA"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因為從我們這篇報導出來之後，竟然可以上雅虎奇摩網站的焦點新聞，如照片所示！代表業已有很高的點閱率，才能有此成果。</w:t>
      </w:r>
    </w:p>
    <w:p w14:paraId="5E5FAFB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再一次謝謝您們感恩不盡。</w:t>
      </w:r>
    </w:p>
    <w:p w14:paraId="17E53542"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希望能夠越多人得到這個法律制度之憲法保障人民生命財產安全的準則及懂得維護自己權利自由的主張，讓自己在被害人權及訴訟地位與武器上能夠適時在司法機關和政府部門勇敢的說出來而對抗加害人權！看到這個明確具體依據的文獻內容，並可以解決目前政府部門，存在的情況與問題而寫文字，主張自己權利自由意志堅定及能力！則有機會可以幫助到更多的被害人！就不枉如此這般說道裡之報導了。</w:t>
      </w:r>
    </w:p>
    <w:p w14:paraId="4F38F1C7" w14:textId="1C781063"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以此共勉！</w:t>
      </w:r>
    </w:p>
    <w:p w14:paraId="3BCD8187" w14:textId="77777777" w:rsidR="00047567" w:rsidRDefault="00047567" w:rsidP="00BA1663">
      <w:pPr>
        <w:spacing w:line="500" w:lineRule="exact"/>
        <w:rPr>
          <w:rFonts w:ascii="標楷體" w:eastAsia="標楷體" w:hAnsi="標楷體"/>
        </w:rPr>
      </w:pPr>
    </w:p>
    <w:p w14:paraId="2BD28ADC" w14:textId="35A015C1" w:rsidR="00BA1663" w:rsidRDefault="00BA1663" w:rsidP="00BA1663">
      <w:pPr>
        <w:spacing w:line="500" w:lineRule="exact"/>
        <w:rPr>
          <w:rFonts w:ascii="標楷體" w:eastAsia="標楷體" w:hAnsi="標楷體"/>
        </w:rPr>
      </w:pPr>
    </w:p>
    <w:p w14:paraId="151C7BFD" w14:textId="596F6EF8" w:rsidR="00BA1663" w:rsidRDefault="0064038C" w:rsidP="00BA1663">
      <w:pPr>
        <w:spacing w:line="500" w:lineRule="exact"/>
        <w:rPr>
          <w:rFonts w:ascii="標楷體" w:eastAsia="標楷體" w:hAnsi="標楷體"/>
        </w:rPr>
      </w:pPr>
      <w:r w:rsidRPr="003B6C0C">
        <w:rPr>
          <w:rFonts w:ascii="標楷體" w:eastAsia="標楷體" w:hAnsi="標楷體" w:cs="Segoe UI"/>
          <w:noProof/>
          <w:color w:val="585858"/>
          <w:spacing w:val="17"/>
          <w:kern w:val="0"/>
          <w:sz w:val="28"/>
          <w:szCs w:val="28"/>
          <w14:ligatures w14:val="none"/>
        </w:rPr>
        <w:drawing>
          <wp:anchor distT="0" distB="0" distL="114300" distR="114300" simplePos="0" relativeHeight="251683840" behindDoc="1" locked="0" layoutInCell="1" allowOverlap="1" wp14:anchorId="065CE6F5" wp14:editId="564CA6BF">
            <wp:simplePos x="0" y="0"/>
            <wp:positionH relativeFrom="column">
              <wp:posOffset>279879</wp:posOffset>
            </wp:positionH>
            <wp:positionV relativeFrom="paragraph">
              <wp:posOffset>70644</wp:posOffset>
            </wp:positionV>
            <wp:extent cx="4993964" cy="3331267"/>
            <wp:effectExtent l="0" t="0" r="0" b="2540"/>
            <wp:wrapNone/>
            <wp:docPr id="17" name="圖片 32" descr="台灣犯罪被害人人權服務協會理事長劉承武。（圖／摘自網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台灣犯罪被害人人權服務協會理事長劉承武。（圖／摘自網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3964" cy="3331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EF5FC" w14:textId="2381E5C4" w:rsidR="00BA1663" w:rsidRDefault="00BA1663" w:rsidP="00BA1663">
      <w:pPr>
        <w:spacing w:line="500" w:lineRule="exact"/>
        <w:rPr>
          <w:rFonts w:ascii="標楷體" w:eastAsia="標楷體" w:hAnsi="標楷體"/>
        </w:rPr>
      </w:pPr>
    </w:p>
    <w:p w14:paraId="63B0B493" w14:textId="32F806B5" w:rsidR="00BA1663" w:rsidRDefault="00BA1663" w:rsidP="00BA1663">
      <w:pPr>
        <w:spacing w:line="500" w:lineRule="exact"/>
        <w:rPr>
          <w:rFonts w:ascii="標楷體" w:eastAsia="標楷體" w:hAnsi="標楷體"/>
        </w:rPr>
      </w:pPr>
    </w:p>
    <w:p w14:paraId="2433BD1A" w14:textId="676ED1B4" w:rsidR="00BA2B41" w:rsidRDefault="00BA2B41" w:rsidP="00BA1663">
      <w:pPr>
        <w:spacing w:line="500" w:lineRule="exact"/>
        <w:rPr>
          <w:rFonts w:ascii="標楷體" w:eastAsia="標楷體" w:hAnsi="標楷體"/>
        </w:rPr>
      </w:pPr>
    </w:p>
    <w:p w14:paraId="216FDAD5" w14:textId="40D2A3DC" w:rsidR="00BA1663" w:rsidRDefault="00BA1663" w:rsidP="00BA1663">
      <w:pPr>
        <w:spacing w:line="500" w:lineRule="exact"/>
        <w:rPr>
          <w:rFonts w:ascii="標楷體" w:eastAsia="標楷體" w:hAnsi="標楷體"/>
        </w:rPr>
      </w:pPr>
    </w:p>
    <w:p w14:paraId="6BE50769" w14:textId="4C5A34D7" w:rsidR="00BA1663" w:rsidRDefault="00BA1663" w:rsidP="00BA1663">
      <w:pPr>
        <w:spacing w:line="500" w:lineRule="exact"/>
        <w:rPr>
          <w:rFonts w:ascii="標楷體" w:eastAsia="標楷體" w:hAnsi="標楷體"/>
        </w:rPr>
      </w:pPr>
    </w:p>
    <w:p w14:paraId="3BA9F2F3" w14:textId="01DA1BC3" w:rsidR="00BA1663" w:rsidRDefault="00BA1663" w:rsidP="00BA1663">
      <w:pPr>
        <w:spacing w:line="500" w:lineRule="exact"/>
        <w:rPr>
          <w:rFonts w:ascii="標楷體" w:eastAsia="標楷體" w:hAnsi="標楷體"/>
        </w:rPr>
      </w:pPr>
    </w:p>
    <w:p w14:paraId="2767C642" w14:textId="532D9138" w:rsidR="00BA1663" w:rsidRDefault="00BA1663" w:rsidP="00BA1663">
      <w:pPr>
        <w:spacing w:line="500" w:lineRule="exact"/>
        <w:rPr>
          <w:rFonts w:ascii="標楷體" w:eastAsia="標楷體" w:hAnsi="標楷體"/>
        </w:rPr>
      </w:pPr>
    </w:p>
    <w:p w14:paraId="1628E784" w14:textId="3A466215" w:rsidR="00BA1663" w:rsidRDefault="00BA1663" w:rsidP="00BA1663">
      <w:pPr>
        <w:spacing w:line="500" w:lineRule="exact"/>
        <w:rPr>
          <w:rFonts w:ascii="標楷體" w:eastAsia="標楷體" w:hAnsi="標楷體"/>
        </w:rPr>
      </w:pPr>
    </w:p>
    <w:p w14:paraId="2EC558E4" w14:textId="77777777" w:rsidR="00BA1663" w:rsidRPr="003B6C0C" w:rsidRDefault="00BA1663" w:rsidP="00BA1663">
      <w:pPr>
        <w:spacing w:line="500" w:lineRule="exact"/>
        <w:rPr>
          <w:rFonts w:ascii="標楷體" w:eastAsia="標楷體" w:hAnsi="標楷體"/>
        </w:rPr>
      </w:pPr>
    </w:p>
    <w:p w14:paraId="414476BF" w14:textId="77777777" w:rsidR="00BA2B41" w:rsidRPr="00BA1663" w:rsidRDefault="00BA2B41" w:rsidP="0064038C">
      <w:pPr>
        <w:pStyle w:val="1"/>
        <w:rPr>
          <w:rFonts w:ascii="標楷體" w:eastAsia="標楷體" w:hAnsi="標楷體"/>
          <w:b/>
          <w:sz w:val="28"/>
          <w:szCs w:val="28"/>
        </w:rPr>
      </w:pPr>
      <w:bookmarkStart w:id="52" w:name="_Toc229541697"/>
      <w:r w:rsidRPr="00BA1663">
        <w:rPr>
          <w:rFonts w:ascii="標楷體" w:eastAsia="標楷體" w:hAnsi="標楷體" w:hint="eastAsia"/>
          <w:b/>
          <w:sz w:val="28"/>
          <w:szCs w:val="28"/>
        </w:rPr>
        <w:t>21150201-</w:t>
      </w:r>
      <w:r w:rsidRPr="00BA1663">
        <w:rPr>
          <w:rFonts w:ascii="標楷體" w:eastAsia="標楷體" w:hAnsi="標楷體"/>
          <w:b/>
          <w:sz w:val="28"/>
          <w:szCs w:val="28"/>
        </w:rPr>
        <w:t>台灣被害人權協會聯合57民團發聲　反對以「教化可能性」作為不判死刑依據</w:t>
      </w:r>
      <w:r w:rsidRPr="00BA1663">
        <w:rPr>
          <w:rFonts w:ascii="標楷體" w:eastAsia="標楷體" w:hAnsi="標楷體" w:hint="eastAsia"/>
          <w:b/>
          <w:sz w:val="28"/>
          <w:szCs w:val="28"/>
        </w:rPr>
        <w:t>-理事長劉承武-</w:t>
      </w:r>
      <w:r w:rsidRPr="00BA1663">
        <w:rPr>
          <w:rFonts w:ascii="標楷體" w:eastAsia="標楷體" w:hAnsi="標楷體"/>
          <w:b/>
          <w:sz w:val="28"/>
          <w:szCs w:val="28"/>
        </w:rPr>
        <w:t>警政時報</w:t>
      </w:r>
      <w:r w:rsidRPr="00BA1663">
        <w:rPr>
          <w:rFonts w:ascii="標楷體" w:eastAsia="標楷體" w:hAnsi="標楷體" w:hint="eastAsia"/>
          <w:b/>
          <w:sz w:val="28"/>
          <w:szCs w:val="28"/>
        </w:rPr>
        <w:t>-115-02-01</w:t>
      </w:r>
      <w:bookmarkEnd w:id="52"/>
    </w:p>
    <w:p w14:paraId="7A8C452A" w14:textId="77777777" w:rsidR="00BA2B41" w:rsidRPr="003B6C0C" w:rsidRDefault="00BA2B41" w:rsidP="00BA1663">
      <w:pPr>
        <w:spacing w:line="500" w:lineRule="exact"/>
        <w:rPr>
          <w:rFonts w:ascii="標楷體" w:eastAsia="標楷體" w:hAnsi="標楷體"/>
          <w:b/>
          <w:bCs/>
          <w:color w:val="EE0000"/>
          <w:sz w:val="28"/>
          <w:szCs w:val="28"/>
        </w:rPr>
      </w:pPr>
      <w:r w:rsidRPr="003B6C0C">
        <w:rPr>
          <w:rFonts w:ascii="標楷體" w:eastAsia="標楷體" w:hAnsi="標楷體" w:hint="eastAsia"/>
          <w:b/>
          <w:bCs/>
          <w:color w:val="EE0000"/>
          <w:sz w:val="28"/>
          <w:szCs w:val="28"/>
        </w:rPr>
        <w:t>註：本文經整理及用色僅供分享參考</w:t>
      </w:r>
    </w:p>
    <w:p w14:paraId="72465CE8" w14:textId="77777777" w:rsidR="00BA2B41" w:rsidRPr="003B6C0C" w:rsidRDefault="00BA2B41" w:rsidP="00BA1663">
      <w:pPr>
        <w:pStyle w:val="2"/>
        <w:spacing w:line="500" w:lineRule="exact"/>
        <w:rPr>
          <w:rFonts w:ascii="標楷體" w:eastAsia="標楷體" w:hAnsi="標楷體" w:cs="Segoe UI"/>
          <w:b/>
          <w:bCs/>
          <w:color w:val="000000"/>
          <w:spacing w:val="17"/>
          <w:kern w:val="36"/>
          <w:sz w:val="28"/>
          <w:szCs w:val="28"/>
          <w14:ligatures w14:val="none"/>
        </w:rPr>
      </w:pPr>
      <w:bookmarkStart w:id="53" w:name="_Toc229535171"/>
      <w:bookmarkStart w:id="54" w:name="_Toc229541698"/>
      <w:r w:rsidRPr="003B6C0C">
        <w:rPr>
          <w:rFonts w:ascii="標楷體" w:eastAsia="標楷體" w:hAnsi="標楷體" w:cs="Segoe UI"/>
          <w:b/>
          <w:bCs/>
          <w:color w:val="000000"/>
          <w:spacing w:val="17"/>
          <w:kern w:val="36"/>
          <w:sz w:val="28"/>
          <w:szCs w:val="28"/>
          <w14:ligatures w14:val="none"/>
        </w:rPr>
        <w:t>台灣被害人權協會聯合57民團發聲　反對以「教化可能性」作為不判死刑依據</w:t>
      </w:r>
      <w:bookmarkEnd w:id="53"/>
      <w:bookmarkEnd w:id="54"/>
    </w:p>
    <w:p w14:paraId="10672BD7" w14:textId="77777777" w:rsidR="00BA2B41" w:rsidRPr="003B6C0C" w:rsidRDefault="00BA2B41" w:rsidP="00BA1663">
      <w:pPr>
        <w:spacing w:line="500" w:lineRule="exact"/>
        <w:rPr>
          <w:rFonts w:ascii="標楷體" w:eastAsia="標楷體" w:hAnsi="標楷體" w:cs="Segoe UI"/>
          <w:color w:val="E3ACB6"/>
          <w:kern w:val="0"/>
          <w:sz w:val="28"/>
          <w:szCs w:val="28"/>
          <w14:ligatures w14:val="none"/>
        </w:rPr>
      </w:pPr>
      <w:hyperlink r:id="rId23" w:history="1">
        <w:r w:rsidRPr="003B6C0C">
          <w:rPr>
            <w:rFonts w:ascii="標楷體" w:eastAsia="標楷體" w:hAnsi="標楷體" w:cs="Segoe UI"/>
            <w:color w:val="8B8B8B"/>
            <w:kern w:val="0"/>
            <w:sz w:val="28"/>
            <w:szCs w:val="28"/>
            <w14:ligatures w14:val="none"/>
          </w:rPr>
          <w:t>記者 / </w:t>
        </w:r>
        <w:r w:rsidRPr="003B6C0C">
          <w:rPr>
            <w:rFonts w:ascii="標楷體" w:eastAsia="標楷體" w:hAnsi="標楷體" w:cs="Segoe UI"/>
            <w:color w:val="A25D69"/>
            <w:kern w:val="0"/>
            <w:sz w:val="28"/>
            <w:szCs w:val="28"/>
            <w14:ligatures w14:val="none"/>
          </w:rPr>
          <w:t>警政時報</w:t>
        </w:r>
      </w:hyperlink>
    </w:p>
    <w:p w14:paraId="61099ECF" w14:textId="77777777" w:rsidR="00BA2B41" w:rsidRPr="003B6C0C" w:rsidRDefault="00BA2B41" w:rsidP="00BA1663">
      <w:pPr>
        <w:spacing w:line="500" w:lineRule="exact"/>
        <w:rPr>
          <w:rFonts w:ascii="標楷體" w:eastAsia="標楷體" w:hAnsi="標楷體" w:cs="Segoe UI"/>
          <w:color w:val="E3ACB6"/>
          <w:kern w:val="0"/>
          <w:sz w:val="28"/>
          <w:szCs w:val="28"/>
          <w14:ligatures w14:val="none"/>
        </w:rPr>
      </w:pPr>
      <w:r w:rsidRPr="003B6C0C">
        <w:rPr>
          <w:rFonts w:ascii="標楷體" w:eastAsia="標楷體" w:hAnsi="標楷體" w:cs="Segoe UI"/>
          <w:color w:val="A25D69"/>
          <w:kern w:val="0"/>
          <w:sz w:val="28"/>
          <w:szCs w:val="28"/>
          <w14:ligatures w14:val="none"/>
        </w:rPr>
        <w:t>2026-02-01</w:t>
      </w:r>
    </w:p>
    <w:p w14:paraId="491E64E2" w14:textId="2058BE7B"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台灣犯罪被害人人權服務協會理事長劉承武。（圖／摘自網絡）</w:t>
      </w:r>
    </w:p>
    <w:p w14:paraId="2E110B58"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lastRenderedPageBreak/>
        <w:t>【警政時報 趙靜姸／臺北報導】台灣被害人權協會聯合57個民間團體日前發表共同聲明，嚴正呼籲司法體系正視「被害人權」的憲法與法律地位，反對以「</w:t>
      </w:r>
      <w:r w:rsidRPr="003B6C0C">
        <w:rPr>
          <w:rFonts w:ascii="標楷體" w:eastAsia="標楷體" w:hAnsi="標楷體" w:cs="Segoe UI"/>
          <w:color w:val="EE0000"/>
          <w:spacing w:val="17"/>
          <w:kern w:val="0"/>
          <w:sz w:val="28"/>
          <w:szCs w:val="28"/>
          <w14:ligatures w14:val="none"/>
        </w:rPr>
        <w:t>仍有教化可能性</w:t>
      </w:r>
      <w:r w:rsidRPr="003B6C0C">
        <w:rPr>
          <w:rFonts w:ascii="標楷體" w:eastAsia="標楷體" w:hAnsi="標楷體" w:cs="Segoe UI"/>
          <w:color w:val="585858"/>
          <w:spacing w:val="17"/>
          <w:kern w:val="0"/>
          <w:sz w:val="28"/>
          <w:szCs w:val="28"/>
          <w14:ligatures w14:val="none"/>
        </w:rPr>
        <w:t>」作為不判決死刑的</w:t>
      </w:r>
      <w:r w:rsidRPr="003B6C0C">
        <w:rPr>
          <w:rFonts w:ascii="標楷體" w:eastAsia="標楷體" w:hAnsi="標楷體" w:cs="Segoe UI"/>
          <w:color w:val="EE0000"/>
          <w:spacing w:val="17"/>
          <w:kern w:val="0"/>
          <w:sz w:val="28"/>
          <w:szCs w:val="28"/>
          <w14:ligatures w14:val="none"/>
        </w:rPr>
        <w:t>通案性理由</w:t>
      </w:r>
      <w:r w:rsidRPr="003B6C0C">
        <w:rPr>
          <w:rFonts w:ascii="標楷體" w:eastAsia="標楷體" w:hAnsi="標楷體" w:cs="Segoe UI"/>
          <w:color w:val="585858"/>
          <w:spacing w:val="17"/>
          <w:kern w:val="0"/>
          <w:sz w:val="28"/>
          <w:szCs w:val="28"/>
          <w14:ligatures w14:val="none"/>
        </w:rPr>
        <w:t>，並要求制度性補強被害人於刑事訴訟中的平等地位。</w:t>
      </w:r>
    </w:p>
    <w:p w14:paraId="5EECEF41" w14:textId="77777777" w:rsidR="00BA2B41" w:rsidRPr="003B6C0C" w:rsidRDefault="00BA2B41" w:rsidP="00BA1663">
      <w:pPr>
        <w:spacing w:line="500" w:lineRule="exact"/>
        <w:rPr>
          <w:rFonts w:ascii="標楷體" w:eastAsia="標楷體" w:hAnsi="標楷體" w:cs="Segoe UI"/>
          <w:b/>
          <w:bCs/>
          <w:color w:val="EE0000"/>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協會指出，近年多起重大暴力犯罪案件中，加害人犯行重大、手段殘忍，卻在終審階段因法院認定「</w:t>
      </w:r>
      <w:r w:rsidRPr="003B6C0C">
        <w:rPr>
          <w:rFonts w:ascii="標楷體" w:eastAsia="標楷體" w:hAnsi="標楷體" w:cs="Segoe UI"/>
          <w:b/>
          <w:bCs/>
          <w:color w:val="EE0000"/>
          <w:spacing w:val="17"/>
          <w:kern w:val="0"/>
          <w:sz w:val="28"/>
          <w:szCs w:val="28"/>
          <w14:ligatures w14:val="none"/>
        </w:rPr>
        <w:t>尚有教化可能性」而改判無期徒刑，引發被害人家屬與社會大眾強烈不安</w:t>
      </w:r>
      <w:r w:rsidRPr="003B6C0C">
        <w:rPr>
          <w:rFonts w:ascii="標楷體" w:eastAsia="標楷體" w:hAnsi="標楷體" w:cs="Segoe UI"/>
          <w:color w:val="585858"/>
          <w:spacing w:val="17"/>
          <w:kern w:val="0"/>
          <w:sz w:val="28"/>
          <w:szCs w:val="28"/>
          <w14:ligatures w14:val="none"/>
        </w:rPr>
        <w:t>。協會認為，司法判決過度著眼於加害人未來可能性，卻忽略被害人</w:t>
      </w:r>
      <w:r w:rsidRPr="003B6C0C">
        <w:rPr>
          <w:rFonts w:ascii="標楷體" w:eastAsia="標楷體" w:hAnsi="標楷體" w:cs="Segoe UI"/>
          <w:b/>
          <w:bCs/>
          <w:color w:val="EE0000"/>
          <w:spacing w:val="17"/>
          <w:kern w:val="0"/>
          <w:sz w:val="28"/>
          <w:szCs w:val="28"/>
          <w14:ligatures w14:val="none"/>
        </w:rPr>
        <w:t>已遭剝奪生命或重大侵害的不可回復性，已造成價值失衡。</w:t>
      </w:r>
    </w:p>
    <w:p w14:paraId="42A38AF9"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台灣被害人權協會理事長</w:t>
      </w:r>
      <w:r w:rsidRPr="003B6C0C">
        <w:rPr>
          <w:rFonts w:ascii="標楷體" w:eastAsia="標楷體" w:hAnsi="標楷體" w:cs="Segoe UI"/>
          <w:color w:val="0070C0"/>
          <w:spacing w:val="17"/>
          <w:kern w:val="0"/>
          <w:sz w:val="28"/>
          <w:szCs w:val="28"/>
          <w14:ligatures w14:val="none"/>
        </w:rPr>
        <w:t>劉承武表示</w:t>
      </w:r>
      <w:r w:rsidRPr="003B6C0C">
        <w:rPr>
          <w:rFonts w:ascii="標楷體" w:eastAsia="標楷體" w:hAnsi="標楷體" w:cs="Segoe UI"/>
          <w:color w:val="585858"/>
          <w:spacing w:val="17"/>
          <w:kern w:val="0"/>
          <w:sz w:val="28"/>
          <w:szCs w:val="28"/>
          <w14:ligatures w14:val="none"/>
        </w:rPr>
        <w:t>，</w:t>
      </w:r>
      <w:r w:rsidRPr="003B6C0C">
        <w:rPr>
          <w:rFonts w:ascii="標楷體" w:eastAsia="標楷體" w:hAnsi="標楷體" w:cs="Segoe UI"/>
          <w:color w:val="EE0000"/>
          <w:spacing w:val="17"/>
          <w:kern w:val="0"/>
          <w:sz w:val="28"/>
          <w:szCs w:val="28"/>
          <w14:ligatures w14:val="none"/>
        </w:rPr>
        <w:t>死刑制度</w:t>
      </w:r>
      <w:r w:rsidRPr="003B6C0C">
        <w:rPr>
          <w:rFonts w:ascii="標楷體" w:eastAsia="標楷體" w:hAnsi="標楷體" w:cs="Segoe UI"/>
          <w:color w:val="585858"/>
          <w:spacing w:val="17"/>
          <w:kern w:val="0"/>
          <w:sz w:val="28"/>
          <w:szCs w:val="28"/>
          <w14:ligatures w14:val="none"/>
        </w:rPr>
        <w:t>在現行法律架構下仍屬</w:t>
      </w:r>
      <w:r w:rsidRPr="003B6C0C">
        <w:rPr>
          <w:rFonts w:ascii="標楷體" w:eastAsia="標楷體" w:hAnsi="標楷體" w:cs="Segoe UI"/>
          <w:color w:val="EE0000"/>
          <w:spacing w:val="17"/>
          <w:kern w:val="0"/>
          <w:sz w:val="28"/>
          <w:szCs w:val="28"/>
          <w14:ligatures w14:val="none"/>
        </w:rPr>
        <w:t>合法刑罰</w:t>
      </w:r>
      <w:r w:rsidRPr="003B6C0C">
        <w:rPr>
          <w:rFonts w:ascii="標楷體" w:eastAsia="標楷體" w:hAnsi="標楷體" w:cs="Segoe UI"/>
          <w:color w:val="585858"/>
          <w:spacing w:val="17"/>
          <w:kern w:val="0"/>
          <w:sz w:val="28"/>
          <w:szCs w:val="28"/>
          <w14:ligatures w14:val="none"/>
        </w:rPr>
        <w:t>，其核心功能在於提高最重大犯罪的成本，對於擄人勒贖、殺人等極端暴力犯罪</w:t>
      </w:r>
      <w:r w:rsidRPr="003B6C0C">
        <w:rPr>
          <w:rFonts w:ascii="標楷體" w:eastAsia="標楷體" w:hAnsi="標楷體" w:cs="Segoe UI"/>
          <w:b/>
          <w:bCs/>
          <w:color w:val="EE0000"/>
          <w:spacing w:val="17"/>
          <w:kern w:val="0"/>
          <w:sz w:val="28"/>
          <w:szCs w:val="28"/>
          <w14:ligatures w14:val="none"/>
        </w:rPr>
        <w:t>具有明確的嚇阻效果</w:t>
      </w:r>
      <w:r w:rsidRPr="003B6C0C">
        <w:rPr>
          <w:rFonts w:ascii="標楷體" w:eastAsia="標楷體" w:hAnsi="標楷體" w:cs="Segoe UI"/>
          <w:color w:val="585858"/>
          <w:spacing w:val="17"/>
          <w:kern w:val="0"/>
          <w:sz w:val="28"/>
          <w:szCs w:val="28"/>
          <w14:ligatures w14:val="none"/>
        </w:rPr>
        <w:t>。過去相關犯罪案件明顯下降，正顯示刑罰威嚇功能對社會安全的重要性。</w:t>
      </w:r>
    </w:p>
    <w:p w14:paraId="17173DB0"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協會進一步指出，現行法制長期強調被告權利，卻未在法律上明確承認「被害人權」的獨立地位，僅以「</w:t>
      </w:r>
      <w:r w:rsidRPr="003B6C0C">
        <w:rPr>
          <w:rFonts w:ascii="標楷體" w:eastAsia="標楷體" w:hAnsi="標楷體" w:cs="Segoe UI"/>
          <w:b/>
          <w:bCs/>
          <w:color w:val="EE0000"/>
          <w:spacing w:val="17"/>
          <w:kern w:val="0"/>
          <w:sz w:val="28"/>
          <w:szCs w:val="28"/>
          <w14:ligatures w14:val="none"/>
        </w:rPr>
        <w:t>被害權益</w:t>
      </w:r>
      <w:r w:rsidRPr="003B6C0C">
        <w:rPr>
          <w:rFonts w:ascii="標楷體" w:eastAsia="標楷體" w:hAnsi="標楷體" w:cs="Segoe UI"/>
          <w:color w:val="585858"/>
          <w:spacing w:val="17"/>
          <w:kern w:val="0"/>
          <w:sz w:val="28"/>
          <w:szCs w:val="28"/>
          <w14:ligatures w14:val="none"/>
        </w:rPr>
        <w:t>」概念</w:t>
      </w:r>
      <w:r w:rsidRPr="003B6C0C">
        <w:rPr>
          <w:rFonts w:ascii="標楷體" w:eastAsia="標楷體" w:hAnsi="標楷體" w:cs="Segoe UI"/>
          <w:b/>
          <w:bCs/>
          <w:color w:val="EE0000"/>
          <w:spacing w:val="17"/>
          <w:kern w:val="0"/>
          <w:sz w:val="28"/>
          <w:szCs w:val="28"/>
          <w14:ligatures w14:val="none"/>
        </w:rPr>
        <w:t>零散規範</w:t>
      </w:r>
      <w:r w:rsidRPr="003B6C0C">
        <w:rPr>
          <w:rFonts w:ascii="標楷體" w:eastAsia="標楷體" w:hAnsi="標楷體" w:cs="Segoe UI"/>
          <w:color w:val="585858"/>
          <w:spacing w:val="17"/>
          <w:kern w:val="0"/>
          <w:sz w:val="28"/>
          <w:szCs w:val="28"/>
          <w14:ligatures w14:val="none"/>
        </w:rPr>
        <w:t>，導致被害人在訴訟程序中無法與被告享有實質平等的法律地位，</w:t>
      </w:r>
      <w:r w:rsidRPr="003B6C0C">
        <w:rPr>
          <w:rFonts w:ascii="標楷體" w:eastAsia="標楷體" w:hAnsi="標楷體" w:cs="Segoe UI"/>
          <w:b/>
          <w:bCs/>
          <w:color w:val="EE0000"/>
          <w:spacing w:val="17"/>
          <w:kern w:val="0"/>
          <w:sz w:val="28"/>
          <w:szCs w:val="28"/>
          <w14:ligatures w14:val="none"/>
        </w:rPr>
        <w:t>形成制度性失衡</w:t>
      </w:r>
      <w:r w:rsidRPr="003B6C0C">
        <w:rPr>
          <w:rFonts w:ascii="標楷體" w:eastAsia="標楷體" w:hAnsi="標楷體" w:cs="Segoe UI"/>
          <w:color w:val="585858"/>
          <w:spacing w:val="17"/>
          <w:kern w:val="0"/>
          <w:sz w:val="28"/>
          <w:szCs w:val="28"/>
          <w14:ligatures w14:val="none"/>
        </w:rPr>
        <w:t>。</w:t>
      </w:r>
    </w:p>
    <w:p w14:paraId="71A64A7F"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對此，協會聯合57個民間團體提出三項呼籲：</w:t>
      </w:r>
    </w:p>
    <w:p w14:paraId="1384E7DF"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一、在法律層級明確建立「</w:t>
      </w:r>
      <w:r w:rsidRPr="003B6C0C">
        <w:rPr>
          <w:rFonts w:ascii="標楷體" w:eastAsia="標楷體" w:hAnsi="標楷體" w:cs="Segoe UI"/>
          <w:b/>
          <w:bCs/>
          <w:color w:val="EE0000"/>
          <w:spacing w:val="17"/>
          <w:kern w:val="0"/>
          <w:sz w:val="28"/>
          <w:szCs w:val="28"/>
          <w14:ligatures w14:val="none"/>
        </w:rPr>
        <w:t>被害人權</w:t>
      </w:r>
      <w:r w:rsidRPr="003B6C0C">
        <w:rPr>
          <w:rFonts w:ascii="標楷體" w:eastAsia="標楷體" w:hAnsi="標楷體" w:cs="Segoe UI"/>
          <w:color w:val="585858"/>
          <w:spacing w:val="17"/>
          <w:kern w:val="0"/>
          <w:sz w:val="28"/>
          <w:szCs w:val="28"/>
          <w14:ligatures w14:val="none"/>
        </w:rPr>
        <w:t>」之主體地位，確保其</w:t>
      </w:r>
      <w:r w:rsidRPr="003B6C0C">
        <w:rPr>
          <w:rFonts w:ascii="標楷體" w:eastAsia="標楷體" w:hAnsi="標楷體" w:cs="Segoe UI" w:hint="eastAsia"/>
          <w:color w:val="585858"/>
          <w:spacing w:val="17"/>
          <w:kern w:val="0"/>
          <w:sz w:val="28"/>
          <w:szCs w:val="28"/>
          <w14:ligatures w14:val="none"/>
        </w:rPr>
        <w:t xml:space="preserve">  </w:t>
      </w:r>
      <w:r w:rsidRPr="003B6C0C">
        <w:rPr>
          <w:rFonts w:ascii="標楷體" w:eastAsia="標楷體" w:hAnsi="標楷體" w:cs="Segoe UI"/>
          <w:color w:val="585858"/>
          <w:spacing w:val="17"/>
          <w:kern w:val="0"/>
          <w:sz w:val="28"/>
          <w:szCs w:val="28"/>
          <w14:ligatures w14:val="none"/>
        </w:rPr>
        <w:t>基本人權獲得制度保障。</w:t>
      </w:r>
    </w:p>
    <w:p w14:paraId="6CC001B1"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二、於重大暴力犯罪審判中，避免將「</w:t>
      </w:r>
      <w:r w:rsidRPr="003B6C0C">
        <w:rPr>
          <w:rFonts w:ascii="標楷體" w:eastAsia="標楷體" w:hAnsi="標楷體" w:cs="Segoe UI"/>
          <w:color w:val="EE0000"/>
          <w:spacing w:val="17"/>
          <w:kern w:val="0"/>
          <w:sz w:val="28"/>
          <w:szCs w:val="28"/>
          <w14:ligatures w14:val="none"/>
        </w:rPr>
        <w:t>教化可能性</w:t>
      </w:r>
      <w:r w:rsidRPr="003B6C0C">
        <w:rPr>
          <w:rFonts w:ascii="標楷體" w:eastAsia="標楷體" w:hAnsi="標楷體" w:cs="Segoe UI"/>
          <w:color w:val="585858"/>
          <w:spacing w:val="17"/>
          <w:kern w:val="0"/>
          <w:sz w:val="28"/>
          <w:szCs w:val="28"/>
          <w14:ligatures w14:val="none"/>
        </w:rPr>
        <w:t>」作為排除死刑的</w:t>
      </w:r>
      <w:r w:rsidRPr="003B6C0C">
        <w:rPr>
          <w:rFonts w:ascii="標楷體" w:eastAsia="標楷體" w:hAnsi="標楷體" w:cs="Segoe UI"/>
          <w:b/>
          <w:bCs/>
          <w:color w:val="EE0000"/>
          <w:spacing w:val="17"/>
          <w:kern w:val="0"/>
          <w:sz w:val="28"/>
          <w:szCs w:val="28"/>
          <w14:ligatures w14:val="none"/>
        </w:rPr>
        <w:t>唯一或主要</w:t>
      </w:r>
      <w:r w:rsidRPr="003B6C0C">
        <w:rPr>
          <w:rFonts w:ascii="標楷體" w:eastAsia="標楷體" w:hAnsi="標楷體" w:cs="Segoe UI"/>
          <w:color w:val="585858"/>
          <w:spacing w:val="17"/>
          <w:kern w:val="0"/>
          <w:sz w:val="28"/>
          <w:szCs w:val="28"/>
          <w14:ligatures w14:val="none"/>
        </w:rPr>
        <w:t>判斷標準。</w:t>
      </w:r>
    </w:p>
    <w:p w14:paraId="1D0DDF89"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lastRenderedPageBreak/>
        <w:t>三、促請司法院全面檢討現行死刑審判標準與被害人參與訴訟機制，回應社會對公平正義的期待。</w:t>
      </w:r>
    </w:p>
    <w:p w14:paraId="3845448A"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協會強調，</w:t>
      </w:r>
      <w:r w:rsidRPr="003B6C0C">
        <w:rPr>
          <w:rFonts w:ascii="標楷體" w:eastAsia="標楷體" w:hAnsi="標楷體" w:cs="Segoe UI"/>
          <w:b/>
          <w:bCs/>
          <w:color w:val="EE0000"/>
          <w:spacing w:val="17"/>
          <w:kern w:val="0"/>
          <w:sz w:val="28"/>
          <w:szCs w:val="28"/>
          <w14:ligatures w14:val="none"/>
        </w:rPr>
        <w:t>司法的最終目的在於維護社會整體安全與正義</w:t>
      </w:r>
      <w:r w:rsidRPr="003B6C0C">
        <w:rPr>
          <w:rFonts w:ascii="標楷體" w:eastAsia="標楷體" w:hAnsi="標楷體" w:cs="Segoe UI"/>
          <w:color w:val="585858"/>
          <w:spacing w:val="17"/>
          <w:kern w:val="0"/>
          <w:sz w:val="28"/>
          <w:szCs w:val="28"/>
          <w14:ligatures w14:val="none"/>
        </w:rPr>
        <w:t>，唯有在制度上真正落實被害人與被告的平等地位，才能重建人民對司法的信任，實現社會長治久安。</w:t>
      </w:r>
    </w:p>
    <w:p w14:paraId="54633DB2"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更多警政時報報導</w:t>
      </w:r>
      <w:r w:rsidRPr="003B6C0C">
        <w:rPr>
          <w:rFonts w:ascii="標楷體" w:eastAsia="標楷體" w:hAnsi="標楷體" w:cs="Segoe UI"/>
          <w:color w:val="585858"/>
          <w:spacing w:val="17"/>
          <w:kern w:val="0"/>
          <w:sz w:val="28"/>
          <w:szCs w:val="28"/>
          <w14:ligatures w14:val="none"/>
        </w:rPr>
        <w:br/>
      </w:r>
      <w:hyperlink r:id="rId24" w:tgtFrame="_blank" w:history="1">
        <w:r w:rsidRPr="003B6C0C">
          <w:rPr>
            <w:rFonts w:ascii="標楷體" w:eastAsia="標楷體" w:hAnsi="標楷體" w:cs="Segoe UI"/>
            <w:color w:val="CC3366"/>
            <w:spacing w:val="17"/>
            <w:kern w:val="0"/>
            <w:sz w:val="28"/>
            <w:szCs w:val="28"/>
            <w14:ligatures w14:val="none"/>
          </w:rPr>
          <w:t>【獨家】炫富網紅人設大崩塌(上) 美女網紅竟是「租屋蟑螂」！欠租數十萬遭法院判確定疑脫產逃債</w:t>
        </w:r>
      </w:hyperlink>
      <w:r w:rsidRPr="003B6C0C">
        <w:rPr>
          <w:rFonts w:ascii="標楷體" w:eastAsia="標楷體" w:hAnsi="標楷體" w:cs="Segoe UI"/>
          <w:color w:val="585858"/>
          <w:spacing w:val="17"/>
          <w:kern w:val="0"/>
          <w:sz w:val="28"/>
          <w:szCs w:val="28"/>
          <w14:ligatures w14:val="none"/>
        </w:rPr>
        <w:br/>
      </w:r>
      <w:hyperlink r:id="rId25" w:tgtFrame="_blank" w:history="1">
        <w:r w:rsidRPr="003B6C0C">
          <w:rPr>
            <w:rFonts w:ascii="標楷體" w:eastAsia="標楷體" w:hAnsi="標楷體" w:cs="Segoe UI"/>
            <w:color w:val="CC3366"/>
            <w:spacing w:val="17"/>
            <w:kern w:val="0"/>
            <w:sz w:val="28"/>
            <w:szCs w:val="28"/>
            <w14:ligatures w14:val="none"/>
          </w:rPr>
          <w:t>【獨家】炫富網紅人設大崩塌(下) 林詠儀遭爆欠租不還還嗆房東　「有潔癖不敢上員工馬桶」拒繳房租！</w:t>
        </w:r>
      </w:hyperlink>
    </w:p>
    <w:p w14:paraId="7E42AE27" w14:textId="77777777" w:rsidR="00BA2B41" w:rsidRPr="003B6C0C" w:rsidRDefault="00BA2B41" w:rsidP="00BA1663">
      <w:pPr>
        <w:spacing w:line="500" w:lineRule="exact"/>
        <w:rPr>
          <w:rFonts w:ascii="標楷體" w:eastAsia="標楷體" w:hAnsi="標楷體" w:cs="Segoe UI"/>
          <w:b/>
          <w:bCs/>
          <w:color w:val="313131"/>
          <w:kern w:val="0"/>
          <w:sz w:val="28"/>
          <w:szCs w:val="28"/>
          <w14:ligatures w14:val="none"/>
        </w:rPr>
      </w:pPr>
      <w:r w:rsidRPr="003B6C0C">
        <w:rPr>
          <w:rFonts w:ascii="標楷體" w:eastAsia="標楷體" w:hAnsi="標楷體" w:cs="Segoe UI"/>
          <w:b/>
          <w:bCs/>
          <w:color w:val="313131"/>
          <w:kern w:val="0"/>
          <w:sz w:val="28"/>
          <w:szCs w:val="28"/>
          <w14:ligatures w14:val="none"/>
        </w:rPr>
        <w:t>分享這篇內容：</w:t>
      </w:r>
    </w:p>
    <w:p w14:paraId="5F1FFBDD" w14:textId="77777777" w:rsidR="00BA2B41" w:rsidRPr="003B6C0C" w:rsidRDefault="00BA2B41" w:rsidP="00BA1663">
      <w:pPr>
        <w:spacing w:line="500" w:lineRule="exact"/>
        <w:rPr>
          <w:rFonts w:ascii="標楷體" w:eastAsia="標楷體" w:hAnsi="標楷體" w:cs="Segoe UI"/>
          <w:b/>
          <w:bCs/>
          <w:color w:val="E3ACB6"/>
          <w:kern w:val="0"/>
          <w:sz w:val="28"/>
          <w:szCs w:val="28"/>
          <w14:ligatures w14:val="none"/>
        </w:rPr>
      </w:pPr>
      <w:hyperlink r:id="rId26" w:anchor="facebook" w:tgtFrame="_blank" w:tooltip="Facebook" w:history="1">
        <w:r w:rsidRPr="003B6C0C">
          <w:rPr>
            <w:rFonts w:ascii="標楷體" w:eastAsia="標楷體" w:hAnsi="標楷體" w:cs="Segoe UI"/>
            <w:b/>
            <w:bCs/>
            <w:color w:val="CC3366"/>
            <w:kern w:val="0"/>
            <w:sz w:val="28"/>
            <w:szCs w:val="28"/>
            <w:bdr w:val="none" w:sz="0" w:space="0" w:color="auto" w:frame="1"/>
            <w14:ligatures w14:val="none"/>
          </w:rPr>
          <w:t>Facebook</w:t>
        </w:r>
      </w:hyperlink>
      <w:hyperlink r:id="rId27" w:anchor="line" w:tgtFrame="_blank" w:tooltip="Line" w:history="1">
        <w:r w:rsidRPr="003B6C0C">
          <w:rPr>
            <w:rFonts w:ascii="標楷體" w:eastAsia="標楷體" w:hAnsi="標楷體" w:cs="Segoe UI"/>
            <w:b/>
            <w:bCs/>
            <w:color w:val="CC3366"/>
            <w:kern w:val="0"/>
            <w:sz w:val="28"/>
            <w:szCs w:val="28"/>
            <w:bdr w:val="none" w:sz="0" w:space="0" w:color="auto" w:frame="1"/>
            <w14:ligatures w14:val="none"/>
          </w:rPr>
          <w:t>Line</w:t>
        </w:r>
      </w:hyperlink>
      <w:hyperlink r:id="rId28" w:anchor="telegram" w:tgtFrame="_blank" w:tooltip="Telegram" w:history="1">
        <w:r w:rsidRPr="003B6C0C">
          <w:rPr>
            <w:rFonts w:ascii="標楷體" w:eastAsia="標楷體" w:hAnsi="標楷體" w:cs="Segoe UI"/>
            <w:b/>
            <w:bCs/>
            <w:color w:val="CC3366"/>
            <w:kern w:val="0"/>
            <w:sz w:val="28"/>
            <w:szCs w:val="28"/>
            <w:bdr w:val="none" w:sz="0" w:space="0" w:color="auto" w:frame="1"/>
            <w14:ligatures w14:val="none"/>
          </w:rPr>
          <w:t>Telegram</w:t>
        </w:r>
      </w:hyperlink>
      <w:hyperlink r:id="rId29" w:anchor="x" w:tgtFrame="_blank" w:tooltip="X" w:history="1">
        <w:r w:rsidRPr="003B6C0C">
          <w:rPr>
            <w:rFonts w:ascii="標楷體" w:eastAsia="標楷體" w:hAnsi="標楷體" w:cs="Segoe UI"/>
            <w:b/>
            <w:bCs/>
            <w:color w:val="CC3366"/>
            <w:kern w:val="0"/>
            <w:sz w:val="28"/>
            <w:szCs w:val="28"/>
            <w:bdr w:val="none" w:sz="0" w:space="0" w:color="auto" w:frame="1"/>
            <w14:ligatures w14:val="none"/>
          </w:rPr>
          <w:t>X</w:t>
        </w:r>
      </w:hyperlink>
      <w:hyperlink r:id="rId30" w:anchor="threads" w:tgtFrame="_blank" w:tooltip="Threads" w:history="1">
        <w:r w:rsidRPr="003B6C0C">
          <w:rPr>
            <w:rFonts w:ascii="標楷體" w:eastAsia="標楷體" w:hAnsi="標楷體" w:cs="Segoe UI"/>
            <w:b/>
            <w:bCs/>
            <w:color w:val="CC3366"/>
            <w:kern w:val="0"/>
            <w:sz w:val="28"/>
            <w:szCs w:val="28"/>
            <w:bdr w:val="none" w:sz="0" w:space="0" w:color="auto" w:frame="1"/>
            <w14:ligatures w14:val="none"/>
          </w:rPr>
          <w:t>Threads</w:t>
        </w:r>
      </w:hyperlink>
      <w:hyperlink r:id="rId31" w:anchor="copy_link" w:tgtFrame="_blank" w:tooltip="Copy Link" w:history="1">
        <w:r w:rsidRPr="003B6C0C">
          <w:rPr>
            <w:rFonts w:ascii="標楷體" w:eastAsia="標楷體" w:hAnsi="標楷體" w:cs="Segoe UI"/>
            <w:b/>
            <w:bCs/>
            <w:color w:val="CC3366"/>
            <w:kern w:val="0"/>
            <w:sz w:val="28"/>
            <w:szCs w:val="28"/>
            <w:bdr w:val="none" w:sz="0" w:space="0" w:color="auto" w:frame="1"/>
            <w14:ligatures w14:val="none"/>
          </w:rPr>
          <w:t>Copy Link</w:t>
        </w:r>
      </w:hyperlink>
    </w:p>
    <w:p w14:paraId="690E2420" w14:textId="77777777" w:rsidR="00BA2B41" w:rsidRPr="003B6C0C" w:rsidRDefault="00BA2B41" w:rsidP="00BA1663">
      <w:pPr>
        <w:spacing w:line="500" w:lineRule="exact"/>
        <w:rPr>
          <w:rFonts w:ascii="標楷體" w:eastAsia="標楷體" w:hAnsi="標楷體" w:cs="Segoe UI"/>
          <w:b/>
          <w:bCs/>
          <w:color w:val="E3ACB6"/>
          <w:kern w:val="0"/>
          <w:sz w:val="28"/>
          <w:szCs w:val="28"/>
          <w14:ligatures w14:val="none"/>
        </w:rPr>
      </w:pPr>
      <w:hyperlink r:id="rId32" w:history="1">
        <w:r w:rsidRPr="003B6C0C">
          <w:rPr>
            <w:rFonts w:ascii="標楷體" w:eastAsia="標楷體" w:hAnsi="標楷體" w:cs="Segoe UI"/>
            <w:color w:val="FFFFFF"/>
            <w:kern w:val="0"/>
            <w:sz w:val="28"/>
            <w:szCs w:val="28"/>
            <w:shd w:val="clear" w:color="auto" w:fill="424242"/>
            <w14:ligatures w14:val="none"/>
          </w:rPr>
          <w:t>回到列表</w:t>
        </w:r>
      </w:hyperlink>
    </w:p>
    <w:p w14:paraId="6B07A859" w14:textId="2301027A" w:rsidR="00BA2B41" w:rsidRPr="003B6C0C" w:rsidRDefault="003B6EA2" w:rsidP="00BA1663">
      <w:pPr>
        <w:pStyle w:val="1"/>
        <w:spacing w:line="500" w:lineRule="exact"/>
        <w:rPr>
          <w:rFonts w:ascii="標楷體" w:eastAsia="標楷體" w:hAnsi="標楷體"/>
          <w:sz w:val="28"/>
          <w:szCs w:val="28"/>
        </w:rPr>
      </w:pPr>
      <w:bookmarkStart w:id="55" w:name="_Toc229535173"/>
      <w:bookmarkStart w:id="56" w:name="_Toc229541699"/>
      <w:r>
        <w:rPr>
          <w:rFonts w:ascii="標楷體" w:eastAsia="標楷體" w:hAnsi="標楷體" w:hint="eastAsia"/>
          <w:sz w:val="28"/>
          <w:szCs w:val="28"/>
        </w:rPr>
        <w:t>21110129-</w:t>
      </w:r>
      <w:r w:rsidRPr="003B6EA2">
        <w:rPr>
          <w:rFonts w:ascii="標楷體" w:eastAsia="標楷體" w:hAnsi="標楷體"/>
          <w:sz w:val="28"/>
          <w:szCs w:val="28"/>
        </w:rPr>
        <w:t>用可教化之藉口，作為殺死純屬無辜被害人之加害人，不用判處死刑之司法機關理由，非常有問題</w:t>
      </w:r>
      <w:bookmarkEnd w:id="55"/>
      <w:bookmarkEnd w:id="56"/>
    </w:p>
    <w:p w14:paraId="1FD246EF" w14:textId="77777777" w:rsidR="00BA2B41" w:rsidRPr="003B6C0C" w:rsidRDefault="00BA2B41" w:rsidP="00BA1663">
      <w:pPr>
        <w:spacing w:line="500" w:lineRule="exact"/>
        <w:rPr>
          <w:rFonts w:ascii="標楷體" w:eastAsia="標楷體" w:hAnsi="標楷體"/>
          <w:color w:val="00B0F0"/>
          <w:sz w:val="28"/>
          <w:szCs w:val="28"/>
        </w:rPr>
      </w:pPr>
      <w:r w:rsidRPr="003B6C0C">
        <w:rPr>
          <w:rFonts w:ascii="標楷體" w:eastAsia="標楷體" w:hAnsi="標楷體" w:hint="eastAsia"/>
          <w:color w:val="00B0F0"/>
          <w:sz w:val="28"/>
          <w:szCs w:val="28"/>
        </w:rPr>
        <w:t>21150129-用</w:t>
      </w:r>
      <w:r w:rsidRPr="003B6C0C">
        <w:rPr>
          <w:rFonts w:ascii="標楷體" w:eastAsia="標楷體" w:hAnsi="標楷體" w:hint="eastAsia"/>
          <w:b/>
          <w:bCs/>
          <w:color w:val="00B0F0"/>
          <w:sz w:val="28"/>
          <w:szCs w:val="28"/>
        </w:rPr>
        <w:t>可教化之藉口，作為殺死純屬無辜被害人之加害人</w:t>
      </w:r>
      <w:r w:rsidRPr="003B6C0C">
        <w:rPr>
          <w:rFonts w:ascii="標楷體" w:eastAsia="標楷體" w:hAnsi="標楷體" w:hint="eastAsia"/>
          <w:color w:val="00B0F0"/>
          <w:sz w:val="28"/>
          <w:szCs w:val="28"/>
        </w:rPr>
        <w:t>，不用判處死刑之司法機關理由，非常有問題(本網自訂之標題)</w:t>
      </w:r>
      <w:r w:rsidRPr="003B6C0C">
        <w:rPr>
          <w:rFonts w:ascii="標楷體" w:eastAsia="標楷體" w:hAnsi="標楷體" w:hint="eastAsia"/>
          <w:b/>
          <w:bCs/>
          <w:color w:val="0070C0"/>
          <w:sz w:val="28"/>
          <w:szCs w:val="28"/>
        </w:rPr>
        <w:t xml:space="preserve"> -全國被害人權協會事長劉承武</w:t>
      </w:r>
      <w:r w:rsidRPr="003B6C0C">
        <w:rPr>
          <w:rFonts w:ascii="標楷體" w:eastAsia="標楷體" w:hAnsi="標楷體" w:hint="eastAsia"/>
          <w:color w:val="00B0F0"/>
          <w:sz w:val="28"/>
          <w:szCs w:val="28"/>
        </w:rPr>
        <w:t>-115-01-29-</w:t>
      </w:r>
    </w:p>
    <w:p w14:paraId="60F8082D" w14:textId="77777777" w:rsidR="00BA2B41" w:rsidRPr="003B6C0C" w:rsidRDefault="00BA2B41" w:rsidP="00BA1663">
      <w:pPr>
        <w:spacing w:line="500" w:lineRule="exact"/>
        <w:rPr>
          <w:rFonts w:ascii="標楷體" w:eastAsia="標楷體" w:hAnsi="標楷體"/>
          <w:color w:val="EE0000"/>
          <w:sz w:val="28"/>
          <w:szCs w:val="28"/>
        </w:rPr>
      </w:pPr>
      <w:r w:rsidRPr="003B6C0C">
        <w:rPr>
          <w:rFonts w:ascii="標楷體" w:eastAsia="標楷體" w:hAnsi="標楷體" w:hint="eastAsia"/>
          <w:color w:val="EE0000"/>
          <w:sz w:val="28"/>
          <w:szCs w:val="28"/>
        </w:rPr>
        <w:t>本網註：本文係轉貼加以整理如彩色字供僅供參考</w:t>
      </w:r>
    </w:p>
    <w:p w14:paraId="265E9FE2"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台灣被害人權協會1/29新聞稿</w:t>
      </w:r>
    </w:p>
    <w:p w14:paraId="17286C68" w14:textId="77777777" w:rsidR="00BA2B41" w:rsidRPr="003B6C0C" w:rsidRDefault="00BA2B41" w:rsidP="00BA1663">
      <w:pPr>
        <w:spacing w:line="500" w:lineRule="exact"/>
        <w:rPr>
          <w:rFonts w:ascii="標楷體" w:eastAsia="標楷體" w:hAnsi="標楷體"/>
          <w:sz w:val="28"/>
          <w:szCs w:val="28"/>
        </w:rPr>
      </w:pPr>
    </w:p>
    <w:p w14:paraId="04D39A51" w14:textId="77777777" w:rsidR="00BA2B41" w:rsidRPr="003B6C0C" w:rsidRDefault="00BA2B41" w:rsidP="00BA1663">
      <w:pPr>
        <w:spacing w:line="500" w:lineRule="exact"/>
        <w:rPr>
          <w:rFonts w:ascii="標楷體" w:eastAsia="標楷體" w:hAnsi="標楷體"/>
          <w:color w:val="EE0000"/>
          <w:sz w:val="28"/>
          <w:szCs w:val="28"/>
        </w:rPr>
      </w:pPr>
      <w:r w:rsidRPr="003B6C0C">
        <w:rPr>
          <w:rFonts w:ascii="標楷體" w:eastAsia="標楷體" w:hAnsi="標楷體" w:hint="eastAsia"/>
          <w:sz w:val="28"/>
          <w:szCs w:val="28"/>
        </w:rPr>
        <w:t>文字內容：從馬國女大生遭無辜殺害的加害人竟然因為司法機關認為有教化可能性而判決無期徒刑！</w:t>
      </w:r>
      <w:r w:rsidRPr="003B6C0C">
        <w:rPr>
          <w:rFonts w:ascii="標楷體" w:eastAsia="標楷體" w:hAnsi="標楷體" w:hint="eastAsia"/>
          <w:b/>
          <w:bCs/>
          <w:color w:val="0070C0"/>
          <w:sz w:val="28"/>
          <w:szCs w:val="28"/>
        </w:rPr>
        <w:t>全國被害人權協會</w:t>
      </w:r>
      <w:r w:rsidRPr="003B6C0C">
        <w:rPr>
          <w:rFonts w:ascii="標楷體" w:eastAsia="標楷體" w:hAnsi="標楷體" w:hint="eastAsia"/>
          <w:sz w:val="28"/>
          <w:szCs w:val="28"/>
        </w:rPr>
        <w:t>聯合57個民間</w:t>
      </w:r>
      <w:r w:rsidRPr="003B6C0C">
        <w:rPr>
          <w:rFonts w:ascii="標楷體" w:eastAsia="標楷體" w:hAnsi="標楷體" w:hint="eastAsia"/>
          <w:sz w:val="28"/>
          <w:szCs w:val="28"/>
        </w:rPr>
        <w:lastRenderedPageBreak/>
        <w:t>團體</w:t>
      </w:r>
      <w:r w:rsidRPr="003B6C0C">
        <w:rPr>
          <w:rFonts w:ascii="標楷體" w:eastAsia="標楷體" w:hAnsi="標楷體" w:hint="eastAsia"/>
          <w:b/>
          <w:bCs/>
          <w:color w:val="EE0000"/>
          <w:sz w:val="28"/>
          <w:szCs w:val="28"/>
        </w:rPr>
        <w:t>希望律師界不要再繼續圖利律師界</w:t>
      </w:r>
      <w:r w:rsidRPr="003B6C0C">
        <w:rPr>
          <w:rFonts w:ascii="標楷體" w:eastAsia="標楷體" w:hAnsi="標楷體" w:hint="eastAsia"/>
          <w:sz w:val="28"/>
          <w:szCs w:val="28"/>
        </w:rPr>
        <w:t>而主張司法機關必須審酌</w:t>
      </w:r>
      <w:r w:rsidRPr="003B6C0C">
        <w:rPr>
          <w:rFonts w:ascii="標楷體" w:eastAsia="標楷體" w:hAnsi="標楷體" w:hint="eastAsia"/>
          <w:color w:val="EE0000"/>
          <w:sz w:val="28"/>
          <w:szCs w:val="28"/>
        </w:rPr>
        <w:t>有教化可能性</w:t>
      </w:r>
      <w:r w:rsidRPr="003B6C0C">
        <w:rPr>
          <w:rFonts w:ascii="標楷體" w:eastAsia="標楷體" w:hAnsi="標楷體" w:hint="eastAsia"/>
          <w:sz w:val="28"/>
          <w:szCs w:val="28"/>
        </w:rPr>
        <w:t>作為不判決死刑之依據！而且也</w:t>
      </w:r>
      <w:r w:rsidRPr="003B6C0C">
        <w:rPr>
          <w:rFonts w:ascii="標楷體" w:eastAsia="標楷體" w:hAnsi="標楷體" w:hint="eastAsia"/>
          <w:b/>
          <w:bCs/>
          <w:color w:val="EE0000"/>
          <w:sz w:val="28"/>
          <w:szCs w:val="28"/>
        </w:rPr>
        <w:t>一直要求政府不執行死刑，使得政府機關不願負執行死刑之法律責任</w:t>
      </w:r>
      <w:r w:rsidRPr="003B6C0C">
        <w:rPr>
          <w:rFonts w:ascii="標楷體" w:eastAsia="標楷體" w:hAnsi="標楷體" w:hint="eastAsia"/>
          <w:color w:val="EE0000"/>
          <w:sz w:val="28"/>
          <w:szCs w:val="28"/>
        </w:rPr>
        <w:t>！</w:t>
      </w:r>
    </w:p>
    <w:p w14:paraId="44D3C24F" w14:textId="77777777" w:rsidR="00BA2B41" w:rsidRPr="003B6C0C" w:rsidRDefault="00BA2B41" w:rsidP="00BA1663">
      <w:pPr>
        <w:spacing w:line="500" w:lineRule="exact"/>
        <w:rPr>
          <w:rFonts w:ascii="標楷體" w:eastAsia="標楷體" w:hAnsi="標楷體"/>
          <w:b/>
          <w:bCs/>
          <w:color w:val="EE0000"/>
          <w:sz w:val="28"/>
          <w:szCs w:val="28"/>
        </w:rPr>
      </w:pPr>
      <w:r w:rsidRPr="003B6C0C">
        <w:rPr>
          <w:rFonts w:ascii="標楷體" w:eastAsia="標楷體" w:hAnsi="標楷體" w:hint="eastAsia"/>
          <w:sz w:val="28"/>
          <w:szCs w:val="28"/>
        </w:rPr>
        <w:t>現在的</w:t>
      </w:r>
      <w:r w:rsidRPr="003B6C0C">
        <w:rPr>
          <w:rFonts w:ascii="標楷體" w:eastAsia="標楷體" w:hAnsi="標楷體" w:hint="eastAsia"/>
          <w:b/>
          <w:bCs/>
          <w:color w:val="EE0000"/>
          <w:sz w:val="28"/>
          <w:szCs w:val="28"/>
        </w:rPr>
        <w:t>律師也越來越誇張</w:t>
      </w:r>
      <w:r w:rsidRPr="003B6C0C">
        <w:rPr>
          <w:rFonts w:ascii="標楷體" w:eastAsia="標楷體" w:hAnsi="標楷體" w:hint="eastAsia"/>
          <w:sz w:val="28"/>
          <w:szCs w:val="28"/>
        </w:rPr>
        <w:t>竟然已經有一個審級就拿走被起訴之被告</w:t>
      </w:r>
      <w:r w:rsidRPr="003B6C0C">
        <w:rPr>
          <w:rFonts w:ascii="標楷體" w:eastAsia="標楷體" w:hAnsi="標楷體" w:hint="eastAsia"/>
          <w:b/>
          <w:bCs/>
          <w:color w:val="EE0000"/>
          <w:sz w:val="28"/>
          <w:szCs w:val="28"/>
        </w:rPr>
        <w:t>2700萬元</w:t>
      </w:r>
      <w:r w:rsidRPr="003B6C0C">
        <w:rPr>
          <w:rFonts w:ascii="標楷體" w:eastAsia="標楷體" w:hAnsi="標楷體" w:hint="eastAsia"/>
          <w:sz w:val="28"/>
          <w:szCs w:val="28"/>
        </w:rPr>
        <w:t>的報酬的情形。還不包括二審的報酬在內，另外計算。</w:t>
      </w:r>
      <w:r w:rsidRPr="003B6C0C">
        <w:rPr>
          <w:rFonts w:ascii="標楷體" w:eastAsia="標楷體" w:hAnsi="標楷體" w:hint="eastAsia"/>
          <w:b/>
          <w:bCs/>
          <w:color w:val="EE0000"/>
          <w:sz w:val="28"/>
          <w:szCs w:val="28"/>
        </w:rPr>
        <w:t>難怪如此多的檢察官會離開司法界而去從事律師工作。</w:t>
      </w:r>
    </w:p>
    <w:p w14:paraId="0AD222F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先前</w:t>
      </w:r>
      <w:r w:rsidRPr="003B6C0C">
        <w:rPr>
          <w:rFonts w:ascii="標楷體" w:eastAsia="標楷體" w:hAnsi="標楷體" w:hint="eastAsia"/>
          <w:b/>
          <w:bCs/>
          <w:color w:val="EE0000"/>
          <w:sz w:val="28"/>
          <w:szCs w:val="28"/>
        </w:rPr>
        <w:t>蘇建和案件也敢拿六百萬元</w:t>
      </w:r>
      <w:r w:rsidRPr="003B6C0C">
        <w:rPr>
          <w:rFonts w:ascii="標楷體" w:eastAsia="標楷體" w:hAnsi="標楷體" w:hint="eastAsia"/>
          <w:sz w:val="28"/>
          <w:szCs w:val="28"/>
        </w:rPr>
        <w:t>的報酬。</w:t>
      </w:r>
    </w:p>
    <w:p w14:paraId="3A946ED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死刑最大的功能就是最高的犯罪成本，台灣不廢除死刑！目前在台灣地區還會繼續執行死刑！最大效用與原因影響就是</w:t>
      </w:r>
      <w:r w:rsidRPr="003B6C0C">
        <w:rPr>
          <w:rFonts w:ascii="標楷體" w:eastAsia="標楷體" w:hAnsi="標楷體" w:hint="eastAsia"/>
          <w:b/>
          <w:bCs/>
          <w:color w:val="EE0000"/>
          <w:sz w:val="28"/>
          <w:szCs w:val="28"/>
        </w:rPr>
        <w:t>台灣加害人沒有人敢再擄人後殺掉被害人</w:t>
      </w:r>
      <w:r w:rsidRPr="003B6C0C">
        <w:rPr>
          <w:rFonts w:ascii="標楷體" w:eastAsia="標楷體" w:hAnsi="標楷體" w:hint="eastAsia"/>
          <w:sz w:val="28"/>
          <w:szCs w:val="28"/>
        </w:rPr>
        <w:t>！不敢再擄人勒贖而殺害被害人了！所以擄人勒贖而殺害被害人之事情，終於</w:t>
      </w:r>
      <w:r w:rsidRPr="003B6C0C">
        <w:rPr>
          <w:rFonts w:ascii="標楷體" w:eastAsia="標楷體" w:hAnsi="標楷體" w:hint="eastAsia"/>
          <w:b/>
          <w:bCs/>
          <w:color w:val="EE0000"/>
          <w:sz w:val="28"/>
          <w:szCs w:val="28"/>
        </w:rPr>
        <w:t>下降而至今已經絕跡了</w:t>
      </w:r>
      <w:r w:rsidRPr="003B6C0C">
        <w:rPr>
          <w:rFonts w:ascii="標楷體" w:eastAsia="標楷體" w:hAnsi="標楷體" w:hint="eastAsia"/>
          <w:sz w:val="28"/>
          <w:szCs w:val="28"/>
        </w:rPr>
        <w:t>。</w:t>
      </w:r>
    </w:p>
    <w:p w14:paraId="6B6E0E44"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然而司法院及大法官的心中</w:t>
      </w:r>
      <w:r w:rsidRPr="003B6C0C">
        <w:rPr>
          <w:rFonts w:ascii="標楷體" w:eastAsia="標楷體" w:hAnsi="標楷體" w:hint="eastAsia"/>
          <w:b/>
          <w:bCs/>
          <w:color w:val="EE0000"/>
          <w:sz w:val="28"/>
          <w:szCs w:val="28"/>
        </w:rPr>
        <w:t>沒有被害人</w:t>
      </w:r>
      <w:r w:rsidRPr="003B6C0C">
        <w:rPr>
          <w:rFonts w:ascii="標楷體" w:eastAsia="標楷體" w:hAnsi="標楷體" w:hint="eastAsia"/>
          <w:sz w:val="28"/>
          <w:szCs w:val="28"/>
        </w:rPr>
        <w:t>！是目前為止最大的隱憂！</w:t>
      </w:r>
    </w:p>
    <w:p w14:paraId="78263BD0"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根源在於</w:t>
      </w:r>
      <w:r w:rsidRPr="003B6C0C">
        <w:rPr>
          <w:rFonts w:ascii="標楷體" w:eastAsia="標楷體" w:hAnsi="標楷體" w:hint="eastAsia"/>
          <w:color w:val="EE0000"/>
          <w:sz w:val="28"/>
          <w:szCs w:val="28"/>
        </w:rPr>
        <w:t>加害人</w:t>
      </w:r>
      <w:r w:rsidRPr="003B6C0C">
        <w:rPr>
          <w:rFonts w:ascii="標楷體" w:eastAsia="標楷體" w:hAnsi="標楷體" w:hint="eastAsia"/>
          <w:sz w:val="28"/>
          <w:szCs w:val="28"/>
        </w:rPr>
        <w:t>權的訴訟地位、武器裝備的身分、人權資格的法律天平在台灣地區明顯</w:t>
      </w:r>
      <w:r w:rsidRPr="003B6C0C">
        <w:rPr>
          <w:rFonts w:ascii="標楷體" w:eastAsia="標楷體" w:hAnsi="標楷體" w:hint="eastAsia"/>
          <w:b/>
          <w:bCs/>
          <w:color w:val="EE0000"/>
          <w:sz w:val="28"/>
          <w:szCs w:val="28"/>
        </w:rPr>
        <w:t>高於被害人</w:t>
      </w:r>
      <w:r w:rsidRPr="003B6C0C">
        <w:rPr>
          <w:rFonts w:ascii="標楷體" w:eastAsia="標楷體" w:hAnsi="標楷體" w:hint="eastAsia"/>
          <w:sz w:val="28"/>
          <w:szCs w:val="28"/>
        </w:rPr>
        <w:t>權的訴訟地位、武器裝備身分、人權資格。</w:t>
      </w:r>
    </w:p>
    <w:p w14:paraId="6DD1972A"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所以立憲至今為止七十八年間只有</w:t>
      </w:r>
      <w:r w:rsidRPr="003B6C0C">
        <w:rPr>
          <w:rFonts w:ascii="標楷體" w:eastAsia="標楷體" w:hAnsi="標楷體" w:hint="eastAsia"/>
          <w:color w:val="EE0000"/>
          <w:sz w:val="28"/>
          <w:szCs w:val="28"/>
        </w:rPr>
        <w:t>加害人被告行賄司法官</w:t>
      </w:r>
      <w:r w:rsidRPr="003B6C0C">
        <w:rPr>
          <w:rFonts w:ascii="標楷體" w:eastAsia="標楷體" w:hAnsi="標楷體" w:hint="eastAsia"/>
          <w:sz w:val="28"/>
          <w:szCs w:val="28"/>
        </w:rPr>
        <w:t>，沒有看到</w:t>
      </w:r>
      <w:r w:rsidRPr="003B6C0C">
        <w:rPr>
          <w:rFonts w:ascii="標楷體" w:eastAsia="標楷體" w:hAnsi="標楷體" w:hint="eastAsia"/>
          <w:b/>
          <w:bCs/>
          <w:color w:val="EE0000"/>
          <w:sz w:val="28"/>
          <w:szCs w:val="28"/>
        </w:rPr>
        <w:t>被害人行賄司法官的案例可見一般！</w:t>
      </w:r>
    </w:p>
    <w:p w14:paraId="1CA1292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根本原因就是</w:t>
      </w:r>
      <w:r w:rsidRPr="003B6C0C">
        <w:rPr>
          <w:rFonts w:ascii="標楷體" w:eastAsia="標楷體" w:hAnsi="標楷體" w:hint="eastAsia"/>
          <w:b/>
          <w:bCs/>
          <w:color w:val="EE0000"/>
          <w:sz w:val="28"/>
          <w:szCs w:val="28"/>
        </w:rPr>
        <w:t>司法院放任</w:t>
      </w:r>
      <w:r w:rsidRPr="003B6C0C">
        <w:rPr>
          <w:rFonts w:ascii="標楷體" w:eastAsia="標楷體" w:hAnsi="標楷體" w:hint="eastAsia"/>
          <w:sz w:val="28"/>
          <w:szCs w:val="28"/>
        </w:rPr>
        <w:t>如此這般不公平對待的現象及法律制度持續下去！</w:t>
      </w:r>
    </w:p>
    <w:p w14:paraId="6DB4C9F5"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再來看最近幾年最高法院法官沒有判決死刑定讞的案件！</w:t>
      </w:r>
      <w:r w:rsidRPr="003B6C0C">
        <w:rPr>
          <w:rFonts w:ascii="標楷體" w:eastAsia="標楷體" w:hAnsi="標楷體" w:hint="eastAsia"/>
          <w:color w:val="EE0000"/>
          <w:sz w:val="28"/>
          <w:szCs w:val="28"/>
        </w:rPr>
        <w:t>拼命雞蛋裡挑骨頭！</w:t>
      </w:r>
      <w:r w:rsidRPr="003B6C0C">
        <w:rPr>
          <w:rFonts w:ascii="標楷體" w:eastAsia="標楷體" w:hAnsi="標楷體" w:hint="eastAsia"/>
          <w:sz w:val="28"/>
          <w:szCs w:val="28"/>
        </w:rPr>
        <w:t>因為今天在</w:t>
      </w:r>
      <w:r w:rsidRPr="003B6C0C">
        <w:rPr>
          <w:rFonts w:ascii="標楷體" w:eastAsia="標楷體" w:hAnsi="標楷體" w:hint="eastAsia"/>
          <w:color w:val="0070C0"/>
          <w:sz w:val="28"/>
          <w:szCs w:val="28"/>
        </w:rPr>
        <w:t>執政黨</w:t>
      </w:r>
      <w:r w:rsidRPr="003B6C0C">
        <w:rPr>
          <w:rFonts w:ascii="標楷體" w:eastAsia="標楷體" w:hAnsi="標楷體" w:hint="eastAsia"/>
          <w:sz w:val="28"/>
          <w:szCs w:val="28"/>
        </w:rPr>
        <w:t>為了</w:t>
      </w:r>
      <w:r w:rsidRPr="003B6C0C">
        <w:rPr>
          <w:rFonts w:ascii="標楷體" w:eastAsia="標楷體" w:hAnsi="標楷體" w:hint="eastAsia"/>
          <w:b/>
          <w:bCs/>
          <w:color w:val="EE0000"/>
          <w:sz w:val="28"/>
          <w:szCs w:val="28"/>
        </w:rPr>
        <w:t>圖利律師辯護權</w:t>
      </w:r>
      <w:r w:rsidRPr="003B6C0C">
        <w:rPr>
          <w:rFonts w:ascii="標楷體" w:eastAsia="標楷體" w:hAnsi="標楷體" w:hint="eastAsia"/>
          <w:sz w:val="28"/>
          <w:szCs w:val="28"/>
        </w:rPr>
        <w:t>，才能夠繼續拿到多的報酬，而提供多</w:t>
      </w:r>
      <w:r w:rsidRPr="003B6C0C">
        <w:rPr>
          <w:rFonts w:ascii="標楷體" w:eastAsia="標楷體" w:hAnsi="標楷體" w:hint="eastAsia"/>
          <w:b/>
          <w:bCs/>
          <w:color w:val="EE0000"/>
          <w:sz w:val="28"/>
          <w:szCs w:val="28"/>
        </w:rPr>
        <w:t>一些政治獻金</w:t>
      </w:r>
      <w:r w:rsidRPr="003B6C0C">
        <w:rPr>
          <w:rFonts w:ascii="標楷體" w:eastAsia="標楷體" w:hAnsi="標楷體" w:hint="eastAsia"/>
          <w:sz w:val="28"/>
          <w:szCs w:val="28"/>
        </w:rPr>
        <w:t>，還是一直以來都是在</w:t>
      </w:r>
      <w:r w:rsidRPr="003B6C0C">
        <w:rPr>
          <w:rFonts w:ascii="標楷體" w:eastAsia="標楷體" w:hAnsi="標楷體" w:hint="eastAsia"/>
          <w:b/>
          <w:bCs/>
          <w:color w:val="EE0000"/>
          <w:sz w:val="28"/>
          <w:szCs w:val="28"/>
        </w:rPr>
        <w:t>圖利律師辯護權而努力不懈</w:t>
      </w:r>
      <w:r w:rsidRPr="003B6C0C">
        <w:rPr>
          <w:rFonts w:ascii="標楷體" w:eastAsia="標楷體" w:hAnsi="標楷體" w:hint="eastAsia"/>
          <w:sz w:val="28"/>
          <w:szCs w:val="28"/>
        </w:rPr>
        <w:t>！所以最高法院法官被養成</w:t>
      </w:r>
      <w:r w:rsidRPr="003B6C0C">
        <w:rPr>
          <w:rFonts w:ascii="標楷體" w:eastAsia="標楷體" w:hAnsi="標楷體" w:hint="eastAsia"/>
          <w:b/>
          <w:bCs/>
          <w:color w:val="EE0000"/>
          <w:sz w:val="28"/>
          <w:szCs w:val="28"/>
        </w:rPr>
        <w:t>不判決死刑定讞的習慣</w:t>
      </w:r>
      <w:r w:rsidRPr="003B6C0C">
        <w:rPr>
          <w:rFonts w:ascii="標楷體" w:eastAsia="標楷體" w:hAnsi="標楷體" w:hint="eastAsia"/>
          <w:sz w:val="28"/>
          <w:szCs w:val="28"/>
        </w:rPr>
        <w:t>，怕執政者不喜歡會判決死刑的人不願意提名成為大法官才是</w:t>
      </w:r>
      <w:r w:rsidRPr="003B6C0C">
        <w:rPr>
          <w:rFonts w:ascii="標楷體" w:eastAsia="標楷體" w:hAnsi="標楷體" w:hint="eastAsia"/>
          <w:sz w:val="28"/>
          <w:szCs w:val="28"/>
        </w:rPr>
        <w:lastRenderedPageBreak/>
        <w:t>真正源頭所在！</w:t>
      </w:r>
    </w:p>
    <w:p w14:paraId="4BB4A175"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b/>
          <w:bCs/>
          <w:color w:val="0070C0"/>
          <w:sz w:val="28"/>
          <w:szCs w:val="28"/>
        </w:rPr>
        <w:t>本協會理事長劉承武</w:t>
      </w:r>
      <w:r w:rsidRPr="003B6C0C">
        <w:rPr>
          <w:rFonts w:ascii="標楷體" w:eastAsia="標楷體" w:hAnsi="標楷體" w:hint="eastAsia"/>
          <w:sz w:val="28"/>
          <w:szCs w:val="28"/>
        </w:rPr>
        <w:t>及全體會員與57個民間團體理事長一直以來都是認為台灣要長治久安，就必須</w:t>
      </w:r>
      <w:r w:rsidRPr="003B6C0C">
        <w:rPr>
          <w:rFonts w:ascii="標楷體" w:eastAsia="標楷體" w:hAnsi="標楷體" w:hint="eastAsia"/>
          <w:b/>
          <w:bCs/>
          <w:color w:val="EE0000"/>
          <w:sz w:val="28"/>
          <w:szCs w:val="28"/>
        </w:rPr>
        <w:t>還人民應有的公道正義責任</w:t>
      </w:r>
      <w:r w:rsidRPr="003B6C0C">
        <w:rPr>
          <w:rFonts w:ascii="標楷體" w:eastAsia="標楷體" w:hAnsi="標楷體" w:hint="eastAsia"/>
          <w:sz w:val="28"/>
          <w:szCs w:val="28"/>
        </w:rPr>
        <w:t>。</w:t>
      </w:r>
    </w:p>
    <w:p w14:paraId="6BA2DD3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首先要先提昇被害人權與被告人權平等待遇及地位！並且在法律上明定有</w:t>
      </w:r>
      <w:r w:rsidRPr="003B6C0C">
        <w:rPr>
          <w:rFonts w:ascii="標楷體" w:eastAsia="標楷體" w:hAnsi="標楷體" w:hint="eastAsia"/>
          <w:b/>
          <w:bCs/>
          <w:color w:val="EE0000"/>
          <w:sz w:val="28"/>
          <w:szCs w:val="28"/>
        </w:rPr>
        <w:t>被害人權的身分及基本人權</w:t>
      </w:r>
      <w:r w:rsidRPr="003B6C0C">
        <w:rPr>
          <w:rFonts w:ascii="標楷體" w:eastAsia="標楷體" w:hAnsi="標楷體" w:hint="eastAsia"/>
          <w:sz w:val="28"/>
          <w:szCs w:val="28"/>
        </w:rPr>
        <w:t>！</w:t>
      </w:r>
    </w:p>
    <w:p w14:paraId="620E8843" w14:textId="77777777" w:rsidR="00BA2B41" w:rsidRPr="003B6C0C" w:rsidRDefault="00BA2B41" w:rsidP="00BA1663">
      <w:pPr>
        <w:spacing w:line="500" w:lineRule="exact"/>
        <w:rPr>
          <w:rFonts w:ascii="標楷體" w:eastAsia="標楷體" w:hAnsi="標楷體"/>
          <w:color w:val="EE0000"/>
          <w:sz w:val="28"/>
          <w:szCs w:val="28"/>
        </w:rPr>
      </w:pPr>
      <w:r w:rsidRPr="003B6C0C">
        <w:rPr>
          <w:rFonts w:ascii="標楷體" w:eastAsia="標楷體" w:hAnsi="標楷體" w:hint="eastAsia"/>
          <w:sz w:val="28"/>
          <w:szCs w:val="28"/>
        </w:rPr>
        <w:t>真是笑話，台灣人民至今竟然沒有</w:t>
      </w:r>
      <w:r w:rsidRPr="003B6C0C">
        <w:rPr>
          <w:rFonts w:ascii="標楷體" w:eastAsia="標楷體" w:hAnsi="標楷體" w:hint="eastAsia"/>
          <w:b/>
          <w:bCs/>
          <w:color w:val="EE0000"/>
          <w:sz w:val="28"/>
          <w:szCs w:val="28"/>
        </w:rPr>
        <w:t>一個法律承認「被害人權」</w:t>
      </w:r>
      <w:r w:rsidRPr="003B6C0C">
        <w:rPr>
          <w:rFonts w:ascii="標楷體" w:eastAsia="標楷體" w:hAnsi="標楷體" w:hint="eastAsia"/>
          <w:sz w:val="28"/>
          <w:szCs w:val="28"/>
        </w:rPr>
        <w:t>。只有所謂「</w:t>
      </w:r>
      <w:r w:rsidRPr="003B6C0C">
        <w:rPr>
          <w:rFonts w:ascii="標楷體" w:eastAsia="標楷體" w:hAnsi="標楷體" w:hint="eastAsia"/>
          <w:color w:val="EE0000"/>
          <w:sz w:val="28"/>
          <w:szCs w:val="28"/>
        </w:rPr>
        <w:t>被害權益」</w:t>
      </w:r>
      <w:r w:rsidRPr="003B6C0C">
        <w:rPr>
          <w:rFonts w:ascii="標楷體" w:eastAsia="標楷體" w:hAnsi="標楷體" w:hint="eastAsia"/>
          <w:sz w:val="28"/>
          <w:szCs w:val="28"/>
        </w:rPr>
        <w:t>。如此這般</w:t>
      </w:r>
      <w:r w:rsidRPr="003B6C0C">
        <w:rPr>
          <w:rFonts w:ascii="標楷體" w:eastAsia="標楷體" w:hAnsi="標楷體" w:hint="eastAsia"/>
          <w:color w:val="EE0000"/>
          <w:sz w:val="28"/>
          <w:szCs w:val="28"/>
        </w:rPr>
        <w:t>刻意貶低被害人權的憲法地位，誠屬不可思議！</w:t>
      </w:r>
    </w:p>
    <w:p w14:paraId="628E4C2D" w14:textId="77777777" w:rsidR="00BA2B41" w:rsidRPr="003B6C0C" w:rsidRDefault="00BA2B41" w:rsidP="00BA1663">
      <w:pPr>
        <w:spacing w:line="500" w:lineRule="exact"/>
        <w:rPr>
          <w:rFonts w:ascii="標楷體" w:eastAsia="標楷體" w:hAnsi="標楷體"/>
          <w:b/>
          <w:bCs/>
          <w:color w:val="EE0000"/>
          <w:sz w:val="28"/>
          <w:szCs w:val="28"/>
        </w:rPr>
      </w:pPr>
      <w:r w:rsidRPr="003B6C0C">
        <w:rPr>
          <w:rFonts w:ascii="標楷體" w:eastAsia="標楷體" w:hAnsi="標楷體" w:hint="eastAsia"/>
          <w:sz w:val="28"/>
          <w:szCs w:val="28"/>
        </w:rPr>
        <w:t>日本至今持續執行死刑的法律責任任務！就是因為日本國的哲學家及法學家都認為</w:t>
      </w:r>
      <w:r w:rsidRPr="003B6C0C">
        <w:rPr>
          <w:rFonts w:ascii="標楷體" w:eastAsia="標楷體" w:hAnsi="標楷體" w:hint="eastAsia"/>
          <w:b/>
          <w:bCs/>
          <w:color w:val="EE0000"/>
          <w:sz w:val="28"/>
          <w:szCs w:val="28"/>
        </w:rPr>
        <w:t>死刑是就被告之先前錯誤行為</w:t>
      </w:r>
      <w:r w:rsidRPr="003B6C0C">
        <w:rPr>
          <w:rFonts w:ascii="標楷體" w:eastAsia="標楷體" w:hAnsi="標楷體" w:hint="eastAsia"/>
          <w:sz w:val="28"/>
          <w:szCs w:val="28"/>
        </w:rPr>
        <w:t>（例如殺害純屬無辜的被害人）</w:t>
      </w:r>
      <w:r w:rsidRPr="003B6C0C">
        <w:rPr>
          <w:rFonts w:ascii="標楷體" w:eastAsia="標楷體" w:hAnsi="標楷體" w:hint="eastAsia"/>
          <w:b/>
          <w:bCs/>
          <w:color w:val="EE0000"/>
          <w:sz w:val="28"/>
          <w:szCs w:val="28"/>
        </w:rPr>
        <w:t>所應該給予的處罰</w:t>
      </w:r>
      <w:r w:rsidRPr="003B6C0C">
        <w:rPr>
          <w:rFonts w:ascii="標楷體" w:eastAsia="標楷體" w:hAnsi="標楷體" w:hint="eastAsia"/>
          <w:sz w:val="28"/>
          <w:szCs w:val="28"/>
        </w:rPr>
        <w:t>！絕對不會引用日後是否有</w:t>
      </w:r>
      <w:r w:rsidRPr="003B6C0C">
        <w:rPr>
          <w:rFonts w:ascii="標楷體" w:eastAsia="標楷體" w:hAnsi="標楷體" w:hint="eastAsia"/>
          <w:color w:val="EE0000"/>
          <w:sz w:val="28"/>
          <w:szCs w:val="28"/>
        </w:rPr>
        <w:t>教化可能性</w:t>
      </w:r>
      <w:r w:rsidRPr="003B6C0C">
        <w:rPr>
          <w:rFonts w:ascii="標楷體" w:eastAsia="標楷體" w:hAnsi="標楷體" w:hint="eastAsia"/>
          <w:sz w:val="28"/>
          <w:szCs w:val="28"/>
        </w:rPr>
        <w:t>的不合常理常識常情常態社交禮儀常規常人思考能力作為不判決死刑的理由。</w:t>
      </w:r>
      <w:r w:rsidRPr="003B6C0C">
        <w:rPr>
          <w:rFonts w:ascii="標楷體" w:eastAsia="標楷體" w:hAnsi="標楷體" w:hint="eastAsia"/>
          <w:b/>
          <w:bCs/>
          <w:color w:val="EE0000"/>
          <w:sz w:val="28"/>
          <w:szCs w:val="28"/>
        </w:rPr>
        <w:t>圖利律師界到如此這般不合理之程度，真是世界奇蹟。</w:t>
      </w:r>
    </w:p>
    <w:p w14:paraId="080D5263"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所以我們57個民間團體理事長都認為</w:t>
      </w:r>
      <w:r w:rsidRPr="003B6C0C">
        <w:rPr>
          <w:rFonts w:ascii="標楷體" w:eastAsia="標楷體" w:hAnsi="標楷體" w:hint="eastAsia"/>
          <w:color w:val="EE0000"/>
          <w:sz w:val="28"/>
          <w:szCs w:val="28"/>
        </w:rPr>
        <w:t>必須導正視聽</w:t>
      </w:r>
      <w:r w:rsidRPr="003B6C0C">
        <w:rPr>
          <w:rFonts w:ascii="標楷體" w:eastAsia="標楷體" w:hAnsi="標楷體" w:hint="eastAsia"/>
          <w:sz w:val="28"/>
          <w:szCs w:val="28"/>
        </w:rPr>
        <w:t>。</w:t>
      </w:r>
    </w:p>
    <w:p w14:paraId="021E52FF"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目前為止最高法院法官不願意判決死刑定讞的最好例證就是二年前加害人手段兇殘的殺死得到教師最高奬項的</w:t>
      </w:r>
      <w:r w:rsidRPr="003B6C0C">
        <w:rPr>
          <w:rFonts w:ascii="標楷體" w:eastAsia="標楷體" w:hAnsi="標楷體" w:hint="eastAsia"/>
          <w:color w:val="EE0000"/>
          <w:sz w:val="28"/>
          <w:szCs w:val="28"/>
        </w:rPr>
        <w:t>女好老師</w:t>
      </w:r>
      <w:r w:rsidRPr="003B6C0C">
        <w:rPr>
          <w:rFonts w:ascii="標楷體" w:eastAsia="標楷體" w:hAnsi="標楷體" w:hint="eastAsia"/>
          <w:sz w:val="28"/>
          <w:szCs w:val="28"/>
        </w:rPr>
        <w:t>，</w:t>
      </w:r>
      <w:r w:rsidRPr="003B6C0C">
        <w:rPr>
          <w:rFonts w:ascii="標楷體" w:eastAsia="標楷體" w:hAnsi="標楷體" w:hint="eastAsia"/>
          <w:color w:val="EE0000"/>
          <w:sz w:val="28"/>
          <w:szCs w:val="28"/>
        </w:rPr>
        <w:t>無辜慘死</w:t>
      </w:r>
      <w:r w:rsidRPr="003B6C0C">
        <w:rPr>
          <w:rFonts w:ascii="標楷體" w:eastAsia="標楷體" w:hAnsi="標楷體" w:hint="eastAsia"/>
          <w:sz w:val="28"/>
          <w:szCs w:val="28"/>
        </w:rPr>
        <w:t>！最高法院法官竟然</w:t>
      </w:r>
      <w:r w:rsidRPr="003B6C0C">
        <w:rPr>
          <w:rFonts w:ascii="標楷體" w:eastAsia="標楷體" w:hAnsi="標楷體" w:hint="eastAsia"/>
          <w:b/>
          <w:bCs/>
          <w:color w:val="EE0000"/>
          <w:sz w:val="28"/>
          <w:szCs w:val="28"/>
        </w:rPr>
        <w:t>雞蛋裡挑骨頭</w:t>
      </w:r>
      <w:r w:rsidRPr="003B6C0C">
        <w:rPr>
          <w:rFonts w:ascii="標楷體" w:eastAsia="標楷體" w:hAnsi="標楷體" w:hint="eastAsia"/>
          <w:sz w:val="28"/>
          <w:szCs w:val="28"/>
        </w:rPr>
        <w:t>，就是不願判死刑定讞！還用不是</w:t>
      </w:r>
      <w:r w:rsidRPr="003B6C0C">
        <w:rPr>
          <w:rFonts w:ascii="標楷體" w:eastAsia="標楷體" w:hAnsi="標楷體" w:hint="eastAsia"/>
          <w:b/>
          <w:bCs/>
          <w:color w:val="EE0000"/>
          <w:sz w:val="28"/>
          <w:szCs w:val="28"/>
        </w:rPr>
        <w:t>預謀犯案而判處無期徒刑</w:t>
      </w:r>
      <w:r w:rsidRPr="003B6C0C">
        <w:rPr>
          <w:rFonts w:ascii="標楷體" w:eastAsia="標楷體" w:hAnsi="標楷體" w:hint="eastAsia"/>
          <w:color w:val="EE0000"/>
          <w:sz w:val="28"/>
          <w:szCs w:val="28"/>
        </w:rPr>
        <w:t>！</w:t>
      </w:r>
      <w:r w:rsidRPr="003B6C0C">
        <w:rPr>
          <w:rFonts w:ascii="標楷體" w:eastAsia="標楷體" w:hAnsi="標楷體" w:hint="eastAsia"/>
          <w:sz w:val="28"/>
          <w:szCs w:val="28"/>
        </w:rPr>
        <w:t>皆是明顯案例，可見一斑。</w:t>
      </w:r>
    </w:p>
    <w:p w14:paraId="6062A87F"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因為司法官將來都會被</w:t>
      </w:r>
      <w:r w:rsidRPr="003B6C0C">
        <w:rPr>
          <w:rFonts w:ascii="標楷體" w:eastAsia="標楷體" w:hAnsi="標楷體" w:hint="eastAsia"/>
          <w:b/>
          <w:bCs/>
          <w:color w:val="EE0000"/>
          <w:sz w:val="28"/>
          <w:szCs w:val="28"/>
        </w:rPr>
        <w:t>鼓勵去擔任律師來辯護</w:t>
      </w:r>
      <w:r w:rsidRPr="003B6C0C">
        <w:rPr>
          <w:rFonts w:ascii="標楷體" w:eastAsia="標楷體" w:hAnsi="標楷體" w:hint="eastAsia"/>
          <w:sz w:val="28"/>
          <w:szCs w:val="28"/>
        </w:rPr>
        <w:t>。所以才會形成這樣牢不可破的</w:t>
      </w:r>
      <w:r w:rsidRPr="003B6C0C">
        <w:rPr>
          <w:rFonts w:ascii="標楷體" w:eastAsia="標楷體" w:hAnsi="標楷體" w:hint="eastAsia"/>
          <w:b/>
          <w:bCs/>
          <w:color w:val="EE0000"/>
          <w:sz w:val="28"/>
          <w:szCs w:val="28"/>
        </w:rPr>
        <w:t>互蒙其利之台灣特有特色</w:t>
      </w:r>
      <w:r w:rsidRPr="003B6C0C">
        <w:rPr>
          <w:rFonts w:ascii="標楷體" w:eastAsia="標楷體" w:hAnsi="標楷體" w:hint="eastAsia"/>
          <w:sz w:val="28"/>
          <w:szCs w:val="28"/>
        </w:rPr>
        <w:t>。</w:t>
      </w:r>
    </w:p>
    <w:p w14:paraId="43E70241"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再引用一個人民記憶猶新深刻感受到真相所在</w:t>
      </w:r>
    </w:p>
    <w:p w14:paraId="104E5A9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讓法律制度持續完善到真正平等待遇才能解決還人民公道正義問題而長治久安。</w:t>
      </w:r>
    </w:p>
    <w:p w14:paraId="28F6510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sz w:val="28"/>
          <w:szCs w:val="28"/>
        </w:rPr>
        <w:lastRenderedPageBreak/>
        <w:t>https://news.ltn.com.tw/news/society/breakingnews/5326128?utm_source=LINE&amp;utm_medium=APP&amp;utm_campaign=SHARE</w:t>
      </w:r>
    </w:p>
    <w:p w14:paraId="0C8F9B9E" w14:textId="77777777" w:rsidR="00BA2B41" w:rsidRPr="003B6C0C" w:rsidRDefault="00BA2B41" w:rsidP="00BA1663">
      <w:pPr>
        <w:spacing w:line="500" w:lineRule="exact"/>
        <w:rPr>
          <w:rFonts w:ascii="標楷體" w:eastAsia="標楷體" w:hAnsi="標楷體"/>
          <w:sz w:val="28"/>
          <w:szCs w:val="28"/>
        </w:rPr>
      </w:pPr>
    </w:p>
    <w:p w14:paraId="7C51AB9A"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sz w:val="28"/>
          <w:szCs w:val="28"/>
        </w:rPr>
        <w:t>https://mypaper.pchome.com.tw/w01056/post/1382993353</w:t>
      </w:r>
    </w:p>
    <w:p w14:paraId="64311D6B"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仍然請夥伴們分享出去這部關於「劉承武以全國被害人權協會理事長身分聯合56個民間團體在立法院紅樓201會議室，</w:t>
      </w:r>
      <w:r w:rsidRPr="003B6C0C">
        <w:rPr>
          <w:rFonts w:ascii="標楷體" w:eastAsia="標楷體" w:hAnsi="標楷體" w:hint="eastAsia"/>
          <w:b/>
          <w:bCs/>
          <w:color w:val="EE0000"/>
          <w:sz w:val="28"/>
          <w:szCs w:val="28"/>
        </w:rPr>
        <w:t>主持要求死刑不可廢！</w:t>
      </w:r>
      <w:r w:rsidRPr="003B6C0C">
        <w:rPr>
          <w:rFonts w:ascii="標楷體" w:eastAsia="標楷體" w:hAnsi="標楷體" w:hint="eastAsia"/>
          <w:sz w:val="28"/>
          <w:szCs w:val="28"/>
        </w:rPr>
        <w:t>並提昇目前為止台灣仍然非常欠缺之</w:t>
      </w:r>
      <w:r w:rsidRPr="003B6C0C">
        <w:rPr>
          <w:rFonts w:ascii="標楷體" w:eastAsia="標楷體" w:hAnsi="標楷體" w:hint="eastAsia"/>
          <w:b/>
          <w:bCs/>
          <w:color w:val="EE0000"/>
          <w:sz w:val="28"/>
          <w:szCs w:val="28"/>
        </w:rPr>
        <w:t>被害憲法上之與被告平等待遇的基本人權</w:t>
      </w:r>
      <w:r w:rsidRPr="003B6C0C">
        <w:rPr>
          <w:rFonts w:ascii="標楷體" w:eastAsia="標楷體" w:hAnsi="標楷體" w:hint="eastAsia"/>
          <w:sz w:val="28"/>
          <w:szCs w:val="28"/>
        </w:rPr>
        <w:t>、訴訟地位、建立與被告相同的平等武器，才是真正長治久安之公道正義之舉」的影片！謝謝您感恩不盡</w:t>
      </w:r>
    </w:p>
    <w:p w14:paraId="4B42700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sz w:val="28"/>
          <w:szCs w:val="28"/>
        </w:rPr>
        <w:t>https://share.google/ubwQycrf3abhKhXiF</w:t>
      </w:r>
    </w:p>
    <w:p w14:paraId="5D3E7A6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又是用</w:t>
      </w:r>
      <w:r w:rsidRPr="003B6C0C">
        <w:rPr>
          <w:rFonts w:ascii="標楷體" w:eastAsia="標楷體" w:hAnsi="標楷體" w:hint="eastAsia"/>
          <w:b/>
          <w:bCs/>
          <w:color w:val="EE0000"/>
          <w:sz w:val="28"/>
          <w:szCs w:val="28"/>
        </w:rPr>
        <w:t>可教化之藉口</w:t>
      </w:r>
      <w:r w:rsidRPr="003B6C0C">
        <w:rPr>
          <w:rFonts w:ascii="標楷體" w:eastAsia="標楷體" w:hAnsi="標楷體" w:hint="eastAsia"/>
          <w:b/>
          <w:bCs/>
          <w:sz w:val="28"/>
          <w:szCs w:val="28"/>
        </w:rPr>
        <w:t>，</w:t>
      </w:r>
      <w:r w:rsidRPr="003B6C0C">
        <w:rPr>
          <w:rFonts w:ascii="標楷體" w:eastAsia="標楷體" w:hAnsi="標楷體" w:hint="eastAsia"/>
          <w:b/>
          <w:bCs/>
          <w:color w:val="EE0000"/>
          <w:sz w:val="28"/>
          <w:szCs w:val="28"/>
        </w:rPr>
        <w:t>作為殺死純屬無辜被害人之加害人</w:t>
      </w:r>
      <w:r w:rsidRPr="003B6C0C">
        <w:rPr>
          <w:rFonts w:ascii="標楷體" w:eastAsia="標楷體" w:hAnsi="標楷體" w:hint="eastAsia"/>
          <w:sz w:val="28"/>
          <w:szCs w:val="28"/>
        </w:rPr>
        <w:t>，不用判處死刑之司法機關理由！</w:t>
      </w:r>
    </w:p>
    <w:p w14:paraId="40EBB1EA"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我再一次以</w:t>
      </w:r>
      <w:r w:rsidRPr="003B6C0C">
        <w:rPr>
          <w:rFonts w:ascii="標楷體" w:eastAsia="標楷體" w:hAnsi="標楷體" w:hint="eastAsia"/>
          <w:b/>
          <w:bCs/>
          <w:color w:val="0070C0"/>
          <w:sz w:val="28"/>
          <w:szCs w:val="28"/>
        </w:rPr>
        <w:t>台灣被害人權協會這一屆理事長身分</w:t>
      </w:r>
      <w:r w:rsidRPr="003B6C0C">
        <w:rPr>
          <w:rFonts w:ascii="標楷體" w:eastAsia="標楷體" w:hAnsi="標楷體" w:hint="eastAsia"/>
          <w:sz w:val="28"/>
          <w:szCs w:val="28"/>
        </w:rPr>
        <w:t>聯合57個民間團體共同發表聲明1/29針對上述案件未判決死刑之新聞稿如上！</w:t>
      </w:r>
    </w:p>
    <w:p w14:paraId="1E4CD8EE" w14:textId="77777777" w:rsidR="00BA2B41" w:rsidRPr="003B6C0C" w:rsidRDefault="00BA2B41" w:rsidP="00BA1663">
      <w:pPr>
        <w:pStyle w:val="1"/>
        <w:spacing w:line="500" w:lineRule="exact"/>
        <w:rPr>
          <w:rFonts w:ascii="標楷體" w:eastAsia="標楷體" w:hAnsi="標楷體"/>
          <w:b/>
          <w:bCs/>
          <w:sz w:val="28"/>
          <w:szCs w:val="28"/>
        </w:rPr>
      </w:pPr>
      <w:bookmarkStart w:id="57" w:name="_Toc229535174"/>
      <w:bookmarkStart w:id="58" w:name="_Toc229541700"/>
      <w:r w:rsidRPr="003B6C0C">
        <w:rPr>
          <w:rFonts w:ascii="標楷體" w:eastAsia="標楷體" w:hAnsi="標楷體"/>
          <w:b/>
          <w:sz w:val="28"/>
          <w:szCs w:val="28"/>
        </w:rPr>
        <w:t>2</w:t>
      </w:r>
      <w:r w:rsidRPr="003B6C0C">
        <w:rPr>
          <w:rFonts w:ascii="標楷體" w:eastAsia="標楷體" w:hAnsi="標楷體" w:hint="eastAsia"/>
          <w:b/>
          <w:sz w:val="28"/>
          <w:szCs w:val="28"/>
        </w:rPr>
        <w:t>1</w:t>
      </w:r>
      <w:r w:rsidRPr="003B6C0C">
        <w:rPr>
          <w:rFonts w:ascii="標楷體" w:eastAsia="標楷體" w:hAnsi="標楷體"/>
          <w:b/>
          <w:sz w:val="28"/>
          <w:szCs w:val="28"/>
        </w:rPr>
        <w:t>3161-</w:t>
      </w:r>
      <w:r w:rsidRPr="003B6C0C">
        <w:rPr>
          <w:rFonts w:ascii="標楷體" w:eastAsia="標楷體" w:hAnsi="標楷體"/>
          <w:b/>
          <w:bCs/>
          <w:sz w:val="28"/>
          <w:szCs w:val="28"/>
        </w:rPr>
        <w:t>【劉承武／專欄】終身為檢察官奮鬥︱致力助弱濟世實現生命價值終極目標</w:t>
      </w:r>
      <w:r w:rsidRPr="003B6C0C">
        <w:rPr>
          <w:rFonts w:ascii="標楷體" w:eastAsia="標楷體" w:hAnsi="標楷體" w:hint="eastAsia"/>
          <w:b/>
          <w:bCs/>
          <w:sz w:val="28"/>
          <w:szCs w:val="28"/>
        </w:rPr>
        <w:t>警政時報-</w:t>
      </w:r>
      <w:r w:rsidRPr="003B6C0C">
        <w:rPr>
          <w:rFonts w:ascii="標楷體" w:eastAsia="標楷體" w:hAnsi="標楷體"/>
          <w:b/>
          <w:bCs/>
          <w:sz w:val="28"/>
          <w:szCs w:val="28"/>
        </w:rPr>
        <w:t>2024-12-12</w:t>
      </w:r>
      <w:bookmarkEnd w:id="57"/>
      <w:bookmarkEnd w:id="58"/>
    </w:p>
    <w:p w14:paraId="052AF21D" w14:textId="2DFFD76B" w:rsidR="00BA2B41" w:rsidRPr="003B6C0C" w:rsidRDefault="008C5D88" w:rsidP="00BA1663">
      <w:pPr>
        <w:spacing w:line="500" w:lineRule="exact"/>
        <w:rPr>
          <w:rFonts w:ascii="標楷體" w:eastAsia="標楷體" w:hAnsi="標楷體"/>
          <w:b/>
          <w:sz w:val="32"/>
          <w:szCs w:val="32"/>
        </w:rPr>
      </w:pPr>
      <w:r>
        <w:rPr>
          <w:rFonts w:ascii="標楷體" w:eastAsia="標楷體" w:hAnsi="標楷體" w:hint="eastAsia"/>
          <w:b/>
          <w:sz w:val="32"/>
          <w:szCs w:val="32"/>
        </w:rPr>
        <w:t>互助網</w:t>
      </w:r>
      <w:r w:rsidR="00BA2B41" w:rsidRPr="003B6C0C">
        <w:rPr>
          <w:rFonts w:ascii="標楷體" w:eastAsia="標楷體" w:hAnsi="標楷體" w:hint="eastAsia"/>
          <w:b/>
          <w:sz w:val="32"/>
          <w:szCs w:val="32"/>
        </w:rPr>
        <w:t>註：摘自網路，並經整理僅供參考</w:t>
      </w:r>
    </w:p>
    <w:p w14:paraId="5B96F93B" w14:textId="77777777" w:rsidR="00BA2B41" w:rsidRPr="003B6C0C" w:rsidRDefault="00BA2B41" w:rsidP="00BA1663">
      <w:pPr>
        <w:spacing w:line="500" w:lineRule="exact"/>
        <w:rPr>
          <w:rFonts w:ascii="標楷體" w:eastAsia="標楷體" w:hAnsi="標楷體"/>
          <w:color w:val="0070C0"/>
          <w:sz w:val="32"/>
          <w:szCs w:val="32"/>
        </w:rPr>
      </w:pPr>
      <w:r w:rsidRPr="003B6C0C">
        <w:rPr>
          <w:rFonts w:ascii="標楷體" w:eastAsia="標楷體" w:hAnsi="標楷體" w:hint="eastAsia"/>
          <w:color w:val="0070C0"/>
          <w:sz w:val="32"/>
          <w:szCs w:val="32"/>
        </w:rPr>
        <w:t>這是本網非常敬佩為公義，雖「曲高和寡」，反而是為實現共贏善終的最佳途徑。</w:t>
      </w:r>
    </w:p>
    <w:p w14:paraId="49E43D33" w14:textId="77777777" w:rsidR="00BA2B41" w:rsidRPr="003B6C0C" w:rsidRDefault="00BA2B41" w:rsidP="00BA1663">
      <w:pPr>
        <w:spacing w:line="500" w:lineRule="exact"/>
        <w:rPr>
          <w:rFonts w:ascii="標楷體" w:eastAsia="標楷體" w:hAnsi="標楷體"/>
          <w:color w:val="0070C0"/>
          <w:sz w:val="32"/>
          <w:szCs w:val="32"/>
        </w:rPr>
      </w:pPr>
      <w:r w:rsidRPr="003B6C0C">
        <w:rPr>
          <w:rFonts w:ascii="標楷體" w:eastAsia="標楷體" w:hAnsi="標楷體" w:hint="eastAsia"/>
          <w:color w:val="0070C0"/>
          <w:sz w:val="32"/>
          <w:szCs w:val="32"/>
        </w:rPr>
        <w:t>與本互助網追求之目標不謀而合特予以轉貼</w:t>
      </w:r>
    </w:p>
    <w:p w14:paraId="540CB587" w14:textId="77777777" w:rsidR="00BA2B41" w:rsidRPr="003B6C0C" w:rsidRDefault="00BA2B41" w:rsidP="00BA1663">
      <w:pPr>
        <w:spacing w:line="500" w:lineRule="exact"/>
        <w:rPr>
          <w:rFonts w:ascii="標楷體" w:eastAsia="標楷體" w:hAnsi="標楷體"/>
        </w:rPr>
      </w:pPr>
    </w:p>
    <w:p w14:paraId="069CDA62"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警政時報</w:t>
      </w:r>
    </w:p>
    <w:p w14:paraId="4A728903"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lastRenderedPageBreak/>
        <w:t>《警政時報》</w:t>
      </w:r>
    </w:p>
    <w:p w14:paraId="26FF26C3"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追求公義 見證歷史</w:t>
      </w:r>
    </w:p>
    <w:p w14:paraId="257EC52F"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報導允中 不分藍綠</w:t>
      </w:r>
    </w:p>
    <w:p w14:paraId="0B5F5459"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全台第一公義的新銳媒體</w:t>
      </w:r>
    </w:p>
    <w:p w14:paraId="5CF39C69" w14:textId="77777777" w:rsidR="0064038C" w:rsidRDefault="0064038C" w:rsidP="00BA1663">
      <w:pPr>
        <w:spacing w:line="500" w:lineRule="exact"/>
      </w:pPr>
    </w:p>
    <w:p w14:paraId="057AFE56" w14:textId="09FE9A6C" w:rsidR="00BA2B41" w:rsidRPr="003B6C0C" w:rsidRDefault="00BA2B41" w:rsidP="008C5D88">
      <w:pPr>
        <w:spacing w:line="500" w:lineRule="exact"/>
        <w:rPr>
          <w:rFonts w:ascii="標楷體" w:eastAsia="標楷體" w:hAnsi="標楷體" w:cs="Arial"/>
          <w:b/>
          <w:bCs/>
          <w:color w:val="111111"/>
          <w:spacing w:val="15"/>
          <w:kern w:val="36"/>
          <w:sz w:val="39"/>
          <w:szCs w:val="39"/>
        </w:rPr>
      </w:pPr>
      <w:hyperlink r:id="rId33" w:history="1">
        <w:r w:rsidRPr="003B6C0C">
          <w:rPr>
            <w:rFonts w:ascii="標楷體" w:eastAsia="標楷體" w:hAnsi="標楷體" w:cs="Segoe UI"/>
            <w:color w:val="FFFFFF"/>
            <w:kern w:val="0"/>
            <w:sz w:val="27"/>
            <w:szCs w:val="27"/>
          </w:rPr>
          <w:t>名人專</w:t>
        </w:r>
      </w:hyperlink>
      <w:r w:rsidRPr="003B6C0C">
        <w:rPr>
          <w:rFonts w:ascii="標楷體" w:eastAsia="標楷體" w:hAnsi="標楷體" w:cs="Arial"/>
          <w:b/>
          <w:bCs/>
          <w:color w:val="111111"/>
          <w:spacing w:val="15"/>
          <w:kern w:val="36"/>
          <w:sz w:val="39"/>
          <w:szCs w:val="39"/>
        </w:rPr>
        <w:t>【劉承武／專欄】終身為檢察官奮鬥︱致力助弱濟世實現生命價值終極目標</w:t>
      </w:r>
    </w:p>
    <w:p w14:paraId="5A7BD36D" w14:textId="77777777" w:rsidR="00BA2B41" w:rsidRPr="003B6C0C" w:rsidRDefault="00BA2B41" w:rsidP="00BA1663">
      <w:pPr>
        <w:spacing w:line="500" w:lineRule="exact"/>
        <w:rPr>
          <w:rFonts w:ascii="標楷體" w:eastAsia="標楷體" w:hAnsi="標楷體" w:cs="Arial"/>
          <w:b/>
          <w:bCs/>
          <w:color w:val="000000"/>
          <w:spacing w:val="15"/>
          <w:kern w:val="0"/>
          <w:sz w:val="27"/>
          <w:szCs w:val="27"/>
        </w:rPr>
      </w:pPr>
      <w:r w:rsidRPr="003B6C0C">
        <w:rPr>
          <w:rFonts w:ascii="標楷體" w:eastAsia="標楷體" w:hAnsi="標楷體" w:cs="Arial"/>
          <w:b/>
          <w:bCs/>
          <w:color w:val="999999"/>
          <w:spacing w:val="15"/>
          <w:kern w:val="0"/>
          <w:sz w:val="27"/>
          <w:szCs w:val="27"/>
        </w:rPr>
        <w:t>2024-12-12</w:t>
      </w:r>
    </w:p>
    <w:p w14:paraId="51B9720D" w14:textId="47BD44A5" w:rsidR="00BA2B41" w:rsidRDefault="00F62332" w:rsidP="00BA1663">
      <w:pPr>
        <w:spacing w:line="500" w:lineRule="exact"/>
        <w:rPr>
          <w:rFonts w:ascii="標楷體" w:eastAsia="標楷體" w:hAnsi="標楷體" w:cs="Segoe UI"/>
          <w:color w:val="000000"/>
          <w:kern w:val="0"/>
          <w:sz w:val="30"/>
          <w:szCs w:val="30"/>
        </w:rPr>
      </w:pPr>
      <w:r w:rsidRPr="003B6C0C">
        <w:rPr>
          <w:rFonts w:ascii="標楷體" w:eastAsia="標楷體" w:hAnsi="標楷體" w:cs="Segoe UI"/>
          <w:noProof/>
          <w:color w:val="000000"/>
          <w:kern w:val="0"/>
          <w:sz w:val="30"/>
          <w:szCs w:val="30"/>
        </w:rPr>
        <w:drawing>
          <wp:anchor distT="0" distB="0" distL="114300" distR="114300" simplePos="0" relativeHeight="251684864" behindDoc="1" locked="0" layoutInCell="1" allowOverlap="1" wp14:anchorId="63EFEF54" wp14:editId="1E11D22B">
            <wp:simplePos x="0" y="0"/>
            <wp:positionH relativeFrom="column">
              <wp:posOffset>314864</wp:posOffset>
            </wp:positionH>
            <wp:positionV relativeFrom="paragraph">
              <wp:posOffset>308634</wp:posOffset>
            </wp:positionV>
            <wp:extent cx="4649638" cy="3513455"/>
            <wp:effectExtent l="0" t="0" r="0" b="0"/>
            <wp:wrapNone/>
            <wp:docPr id="467539825" name="圖片 1" descr="https://tcs-times-website-media-library.s3.ap-east-1.amazonaws.com/wp-content/uploads/2024/12/12011337/10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tcs-times-website-media-library.s3.ap-east-1.amazonaws.com/wp-content/uploads/2024/12/12011337/1081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2275" cy="3515448"/>
                    </a:xfrm>
                    <a:prstGeom prst="rect">
                      <a:avLst/>
                    </a:prstGeom>
                    <a:noFill/>
                    <a:ln>
                      <a:noFill/>
                    </a:ln>
                  </pic:spPr>
                </pic:pic>
              </a:graphicData>
            </a:graphic>
            <wp14:sizeRelH relativeFrom="margin">
              <wp14:pctWidth>0</wp14:pctWidth>
            </wp14:sizeRelH>
          </wp:anchor>
        </w:drawing>
      </w:r>
    </w:p>
    <w:p w14:paraId="2786E8F5" w14:textId="42DFD1BC" w:rsidR="00F62332" w:rsidRDefault="00F62332" w:rsidP="00BA1663">
      <w:pPr>
        <w:spacing w:line="500" w:lineRule="exact"/>
        <w:rPr>
          <w:rFonts w:ascii="標楷體" w:eastAsia="標楷體" w:hAnsi="標楷體" w:cs="Segoe UI"/>
          <w:color w:val="000000"/>
          <w:kern w:val="0"/>
          <w:sz w:val="30"/>
          <w:szCs w:val="30"/>
        </w:rPr>
      </w:pPr>
    </w:p>
    <w:p w14:paraId="1F7E01F9" w14:textId="401E7DC8" w:rsidR="00F62332" w:rsidRDefault="00F62332" w:rsidP="00BA1663">
      <w:pPr>
        <w:spacing w:line="500" w:lineRule="exact"/>
        <w:rPr>
          <w:rFonts w:ascii="標楷體" w:eastAsia="標楷體" w:hAnsi="標楷體" w:cs="Segoe UI"/>
          <w:color w:val="000000"/>
          <w:kern w:val="0"/>
          <w:sz w:val="30"/>
          <w:szCs w:val="30"/>
        </w:rPr>
      </w:pPr>
    </w:p>
    <w:p w14:paraId="6CCC30B4" w14:textId="70755B6E" w:rsidR="00F62332" w:rsidRDefault="00F62332" w:rsidP="00BA1663">
      <w:pPr>
        <w:spacing w:line="500" w:lineRule="exact"/>
        <w:rPr>
          <w:rFonts w:ascii="標楷體" w:eastAsia="標楷體" w:hAnsi="標楷體" w:cs="Segoe UI"/>
          <w:color w:val="000000"/>
          <w:kern w:val="0"/>
          <w:sz w:val="30"/>
          <w:szCs w:val="30"/>
        </w:rPr>
      </w:pPr>
    </w:p>
    <w:p w14:paraId="6141767B" w14:textId="276B3FB3" w:rsidR="00F62332" w:rsidRDefault="00F62332" w:rsidP="00BA1663">
      <w:pPr>
        <w:spacing w:line="500" w:lineRule="exact"/>
        <w:rPr>
          <w:rFonts w:ascii="標楷體" w:eastAsia="標楷體" w:hAnsi="標楷體" w:cs="Segoe UI"/>
          <w:color w:val="000000"/>
          <w:kern w:val="0"/>
          <w:sz w:val="30"/>
          <w:szCs w:val="30"/>
        </w:rPr>
      </w:pPr>
    </w:p>
    <w:p w14:paraId="587788E6" w14:textId="7CCBB558" w:rsidR="00F62332" w:rsidRDefault="00F62332" w:rsidP="00BA1663">
      <w:pPr>
        <w:spacing w:line="500" w:lineRule="exact"/>
        <w:rPr>
          <w:rFonts w:ascii="標楷體" w:eastAsia="標楷體" w:hAnsi="標楷體" w:cs="Segoe UI"/>
          <w:color w:val="000000"/>
          <w:kern w:val="0"/>
          <w:sz w:val="30"/>
          <w:szCs w:val="30"/>
        </w:rPr>
      </w:pPr>
    </w:p>
    <w:p w14:paraId="2DF8F059" w14:textId="77777777" w:rsidR="00F62332" w:rsidRPr="003B6C0C" w:rsidRDefault="00F62332" w:rsidP="00BA1663">
      <w:pPr>
        <w:spacing w:line="500" w:lineRule="exact"/>
        <w:rPr>
          <w:rFonts w:ascii="標楷體" w:eastAsia="標楷體" w:hAnsi="標楷體" w:cs="Segoe UI"/>
          <w:color w:val="000000"/>
          <w:kern w:val="0"/>
          <w:sz w:val="30"/>
          <w:szCs w:val="30"/>
        </w:rPr>
      </w:pPr>
    </w:p>
    <w:p w14:paraId="52593729" w14:textId="77777777" w:rsidR="00BA2B41" w:rsidRPr="003B6C0C" w:rsidRDefault="00BA2B41" w:rsidP="00BA1663">
      <w:pPr>
        <w:spacing w:line="500" w:lineRule="exact"/>
        <w:rPr>
          <w:rFonts w:ascii="標楷體" w:eastAsia="標楷體" w:hAnsi="標楷體" w:cs="Segoe UI"/>
          <w:color w:val="000000"/>
          <w:kern w:val="0"/>
          <w:sz w:val="30"/>
          <w:szCs w:val="30"/>
        </w:rPr>
      </w:pPr>
    </w:p>
    <w:p w14:paraId="43A602F3" w14:textId="42FF42D6" w:rsidR="00BA2B41" w:rsidRDefault="00BA2B41" w:rsidP="00BA1663">
      <w:pPr>
        <w:spacing w:line="500" w:lineRule="exact"/>
        <w:rPr>
          <w:rFonts w:ascii="標楷體" w:eastAsia="標楷體" w:hAnsi="標楷體" w:cs="Segoe UI"/>
          <w:color w:val="000000"/>
          <w:kern w:val="0"/>
          <w:sz w:val="30"/>
          <w:szCs w:val="30"/>
        </w:rPr>
      </w:pPr>
    </w:p>
    <w:p w14:paraId="55B3DDDD" w14:textId="77777777" w:rsidR="00F62332" w:rsidRPr="003B6C0C" w:rsidRDefault="00F62332" w:rsidP="00BA1663">
      <w:pPr>
        <w:spacing w:line="500" w:lineRule="exact"/>
        <w:rPr>
          <w:rFonts w:ascii="標楷體" w:eastAsia="標楷體" w:hAnsi="標楷體" w:cs="Segoe UI"/>
          <w:color w:val="000000"/>
          <w:kern w:val="0"/>
          <w:sz w:val="30"/>
          <w:szCs w:val="30"/>
        </w:rPr>
      </w:pPr>
    </w:p>
    <w:p w14:paraId="52CC0310" w14:textId="77777777" w:rsidR="00BA2B41" w:rsidRPr="003B6C0C" w:rsidRDefault="00BA2B41" w:rsidP="00BA1663">
      <w:pPr>
        <w:spacing w:line="500" w:lineRule="exact"/>
        <w:rPr>
          <w:rFonts w:ascii="標楷體" w:eastAsia="標楷體" w:hAnsi="標楷體" w:cs="Segoe UI"/>
          <w:color w:val="000000"/>
          <w:kern w:val="0"/>
          <w:sz w:val="30"/>
          <w:szCs w:val="30"/>
        </w:rPr>
      </w:pPr>
    </w:p>
    <w:p w14:paraId="76520A33" w14:textId="77777777" w:rsidR="008C5D88" w:rsidRPr="008C5D88" w:rsidRDefault="00BA2B41" w:rsidP="008C5D88">
      <w:pPr>
        <w:pStyle w:val="3"/>
        <w:rPr>
          <w:rFonts w:ascii="標楷體" w:eastAsia="標楷體" w:hAnsi="標楷體" w:cs="Segoe UI"/>
          <w:b/>
          <w:bCs/>
          <w:color w:val="000000"/>
          <w:kern w:val="0"/>
          <w:sz w:val="30"/>
          <w:szCs w:val="30"/>
        </w:rPr>
      </w:pPr>
      <w:bookmarkStart w:id="59" w:name="_Toc229541701"/>
      <w:r w:rsidRPr="008C5D88">
        <w:rPr>
          <w:rFonts w:ascii="標楷體" w:eastAsia="標楷體" w:hAnsi="標楷體" w:cs="Segoe UI"/>
          <w:b/>
          <w:bCs/>
          <w:color w:val="000000"/>
          <w:kern w:val="0"/>
          <w:sz w:val="30"/>
          <w:szCs w:val="30"/>
        </w:rPr>
        <w:lastRenderedPageBreak/>
        <w:t>劉承武秉持「不成功便成仁」的信念，無懼失敗，只求被害者能得公道。</w:t>
      </w:r>
      <w:bookmarkEnd w:id="59"/>
    </w:p>
    <w:p w14:paraId="779E4E08" w14:textId="0776DEE7" w:rsidR="00BA2B41" w:rsidRPr="003B6C0C" w:rsidRDefault="00BA2B41" w:rsidP="00BA1663">
      <w:pPr>
        <w:spacing w:line="500" w:lineRule="exact"/>
        <w:rPr>
          <w:rFonts w:ascii="標楷體" w:eastAsia="標楷體" w:hAnsi="標楷體" w:cs="Segoe UI"/>
          <w:color w:val="000000"/>
          <w:kern w:val="0"/>
          <w:sz w:val="30"/>
          <w:szCs w:val="30"/>
        </w:rPr>
      </w:pPr>
      <w:r w:rsidRPr="003B6C0C">
        <w:rPr>
          <w:rFonts w:ascii="標楷體" w:eastAsia="標楷體" w:hAnsi="標楷體" w:cs="Segoe UI"/>
          <w:color w:val="000000"/>
          <w:kern w:val="0"/>
          <w:sz w:val="30"/>
          <w:szCs w:val="30"/>
        </w:rPr>
        <w:t>（圖/摘自網路）</w:t>
      </w:r>
    </w:p>
    <w:p w14:paraId="0F248537" w14:textId="77777777" w:rsidR="00BA2B41" w:rsidRDefault="00BA2B41" w:rsidP="00BA1663">
      <w:pPr>
        <w:spacing w:line="500" w:lineRule="exact"/>
        <w:rPr>
          <w:rFonts w:ascii="標楷體" w:eastAsia="標楷體" w:hAnsi="標楷體" w:cs="Segoe UI"/>
          <w:b/>
          <w:bCs/>
          <w:color w:val="000000"/>
          <w:kern w:val="36"/>
          <w:sz w:val="28"/>
          <w:szCs w:val="28"/>
        </w:rPr>
      </w:pPr>
      <w:r w:rsidRPr="003B6C0C">
        <w:rPr>
          <w:rFonts w:ascii="標楷體" w:eastAsia="標楷體" w:hAnsi="標楷體" w:cs="Segoe UI"/>
          <w:b/>
          <w:bCs/>
          <w:color w:val="000000"/>
          <w:kern w:val="36"/>
          <w:sz w:val="28"/>
          <w:szCs w:val="28"/>
        </w:rPr>
        <w:t>【劉承武／專欄】</w:t>
      </w:r>
    </w:p>
    <w:p w14:paraId="6D5D841F" w14:textId="77777777" w:rsidR="0064038C" w:rsidRPr="003B6C0C" w:rsidRDefault="0064038C" w:rsidP="00BA1663">
      <w:pPr>
        <w:spacing w:line="500" w:lineRule="exact"/>
        <w:rPr>
          <w:rFonts w:ascii="標楷體" w:eastAsia="標楷體" w:hAnsi="標楷體" w:cs="Segoe UI" w:hint="eastAsia"/>
          <w:b/>
          <w:bCs/>
          <w:color w:val="000000"/>
          <w:kern w:val="36"/>
          <w:sz w:val="48"/>
          <w:szCs w:val="48"/>
        </w:rPr>
      </w:pPr>
    </w:p>
    <w:p w14:paraId="07174FA6" w14:textId="77777777" w:rsidR="00BA2B41" w:rsidRPr="003B6C0C" w:rsidRDefault="00BA2B41" w:rsidP="00BA1663">
      <w:pPr>
        <w:spacing w:line="500" w:lineRule="exact"/>
        <w:rPr>
          <w:rFonts w:ascii="標楷體" w:eastAsia="標楷體" w:hAnsi="標楷體" w:cs="Segoe UI"/>
          <w:color w:val="000000"/>
          <w:kern w:val="0"/>
          <w:sz w:val="28"/>
          <w:szCs w:val="28"/>
        </w:rPr>
      </w:pPr>
      <w:r w:rsidRPr="0064038C">
        <w:rPr>
          <w:rFonts w:ascii="標楷體" w:eastAsia="標楷體" w:hAnsi="標楷體" w:cs="Segoe UI"/>
          <w:b/>
          <w:bCs/>
          <w:color w:val="FF00FF"/>
          <w:kern w:val="0"/>
          <w:sz w:val="40"/>
          <w:szCs w:val="40"/>
        </w:rPr>
        <w:t>本</w:t>
      </w:r>
      <w:r w:rsidRPr="003B6C0C">
        <w:rPr>
          <w:rFonts w:ascii="標楷體" w:eastAsia="標楷體" w:hAnsi="標楷體" w:cs="Segoe UI"/>
          <w:color w:val="000000"/>
          <w:kern w:val="0"/>
          <w:sz w:val="28"/>
          <w:szCs w:val="28"/>
        </w:rPr>
        <w:t>人唯一的目標，是在檢察官的職位上堅持到最後一刻，直至生命終結。憲法第81條賦予檢察官終身職的尊嚴，讓我能將每一天都視作人生的最後一天，以此精神全力以赴，為受害者拼命，為正義而奮鬥。</w:t>
      </w:r>
    </w:p>
    <w:p w14:paraId="24573D6B"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我秉持「不成功便成仁」的信念，無懼失敗，</w:t>
      </w:r>
      <w:r w:rsidRPr="003B6C0C">
        <w:rPr>
          <w:rFonts w:ascii="標楷體" w:eastAsia="標楷體" w:hAnsi="標楷體" w:cs="Segoe UI"/>
          <w:color w:val="FF0000"/>
          <w:kern w:val="0"/>
          <w:sz w:val="28"/>
          <w:szCs w:val="28"/>
          <w:u w:val="single"/>
        </w:rPr>
        <w:t>只求被害者能得公道</w:t>
      </w:r>
      <w:r w:rsidRPr="003B6C0C">
        <w:rPr>
          <w:rFonts w:ascii="標楷體" w:eastAsia="標楷體" w:hAnsi="標楷體" w:cs="Segoe UI"/>
          <w:color w:val="000000"/>
          <w:kern w:val="0"/>
          <w:sz w:val="28"/>
          <w:szCs w:val="28"/>
        </w:rPr>
        <w:t>。這是一種心態的修煉：既然把每天都當作最後一天，便</w:t>
      </w:r>
      <w:r w:rsidRPr="003B6C0C">
        <w:rPr>
          <w:rFonts w:ascii="標楷體" w:eastAsia="標楷體" w:hAnsi="標楷體" w:cs="Segoe UI"/>
          <w:b/>
          <w:color w:val="FF0000"/>
          <w:kern w:val="0"/>
          <w:sz w:val="28"/>
          <w:szCs w:val="28"/>
        </w:rPr>
        <w:t>無所謂恩怨得失，也不會被仇恨和計較所困</w:t>
      </w:r>
      <w:r w:rsidRPr="003B6C0C">
        <w:rPr>
          <w:rFonts w:ascii="標楷體" w:eastAsia="標楷體" w:hAnsi="標楷體" w:cs="Segoe UI"/>
          <w:color w:val="000000"/>
          <w:kern w:val="0"/>
          <w:sz w:val="28"/>
          <w:szCs w:val="28"/>
        </w:rPr>
        <w:t>。然而，對每一個真正的被害者，我必定竭盡全力，以108種方式尋求解決之道，做到「</w:t>
      </w:r>
      <w:r w:rsidRPr="003B6C0C">
        <w:rPr>
          <w:rFonts w:ascii="標楷體" w:eastAsia="標楷體" w:hAnsi="標楷體" w:cs="Segoe UI"/>
          <w:b/>
          <w:color w:val="FF0000"/>
          <w:kern w:val="0"/>
          <w:sz w:val="28"/>
          <w:szCs w:val="28"/>
        </w:rPr>
        <w:t>空得失，不計較</w:t>
      </w:r>
      <w:r w:rsidRPr="003B6C0C">
        <w:rPr>
          <w:rFonts w:ascii="標楷體" w:eastAsia="標楷體" w:hAnsi="標楷體" w:cs="Segoe UI"/>
          <w:color w:val="000000"/>
          <w:kern w:val="0"/>
          <w:sz w:val="28"/>
          <w:szCs w:val="28"/>
        </w:rPr>
        <w:t>」，</w:t>
      </w:r>
      <w:r w:rsidRPr="003B6C0C">
        <w:rPr>
          <w:rFonts w:ascii="標楷體" w:eastAsia="標楷體" w:hAnsi="標楷體" w:cs="Segoe UI"/>
          <w:b/>
          <w:color w:val="FF0000"/>
          <w:kern w:val="0"/>
          <w:sz w:val="28"/>
          <w:szCs w:val="28"/>
        </w:rPr>
        <w:t>只為心安理得地完成使命</w:t>
      </w:r>
      <w:r w:rsidRPr="003B6C0C">
        <w:rPr>
          <w:rFonts w:ascii="標楷體" w:eastAsia="標楷體" w:hAnsi="標楷體" w:cs="Segoe UI"/>
          <w:color w:val="000000"/>
          <w:kern w:val="0"/>
          <w:sz w:val="28"/>
          <w:szCs w:val="28"/>
        </w:rPr>
        <w:t>。</w:t>
      </w:r>
    </w:p>
    <w:p w14:paraId="41DBE87E" w14:textId="77777777" w:rsidR="00BA2B41" w:rsidRPr="003B6C0C" w:rsidRDefault="00BA2B41" w:rsidP="00BA1663">
      <w:pPr>
        <w:spacing w:line="500" w:lineRule="exact"/>
        <w:rPr>
          <w:rFonts w:ascii="標楷體" w:eastAsia="標楷體" w:hAnsi="標楷體" w:cs="Segoe UI"/>
          <w:color w:val="000000"/>
          <w:kern w:val="0"/>
          <w:sz w:val="28"/>
          <w:szCs w:val="28"/>
        </w:rPr>
      </w:pPr>
    </w:p>
    <w:p w14:paraId="2C731393"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70C0"/>
          <w:kern w:val="0"/>
          <w:sz w:val="28"/>
          <w:szCs w:val="28"/>
        </w:rPr>
        <w:t>雖然已到退休年齡</w:t>
      </w:r>
      <w:r w:rsidRPr="003B6C0C">
        <w:rPr>
          <w:rFonts w:ascii="標楷體" w:eastAsia="標楷體" w:hAnsi="標楷體" w:cs="Segoe UI"/>
          <w:color w:val="000000"/>
          <w:kern w:val="0"/>
          <w:sz w:val="28"/>
          <w:szCs w:val="28"/>
        </w:rPr>
        <w:t>，但轉行律師並非我所願。律師需要花費時間籌備事務所，而我更願意持續承</w:t>
      </w:r>
      <w:r w:rsidRPr="003B6C0C">
        <w:rPr>
          <w:rFonts w:ascii="標楷體" w:eastAsia="標楷體" w:hAnsi="標楷體" w:cs="Segoe UI"/>
          <w:b/>
          <w:color w:val="FF0000"/>
          <w:kern w:val="0"/>
          <w:sz w:val="28"/>
          <w:szCs w:val="28"/>
        </w:rPr>
        <w:t>接每月數百件案件</w:t>
      </w:r>
      <w:r w:rsidRPr="003B6C0C">
        <w:rPr>
          <w:rFonts w:ascii="標楷體" w:eastAsia="標楷體" w:hAnsi="標楷體" w:cs="Segoe UI"/>
          <w:color w:val="000000"/>
          <w:kern w:val="0"/>
          <w:sz w:val="28"/>
          <w:szCs w:val="28"/>
        </w:rPr>
        <w:t>，</w:t>
      </w:r>
      <w:r w:rsidRPr="003B6C0C">
        <w:rPr>
          <w:rFonts w:ascii="標楷體" w:eastAsia="標楷體" w:hAnsi="標楷體" w:cs="Segoe UI"/>
          <w:b/>
          <w:color w:val="FF0000"/>
          <w:kern w:val="0"/>
          <w:sz w:val="40"/>
          <w:szCs w:val="40"/>
        </w:rPr>
        <w:t>特別是最棘手的挑戰</w:t>
      </w:r>
      <w:r w:rsidRPr="003B6C0C">
        <w:rPr>
          <w:rFonts w:ascii="標楷體" w:eastAsia="標楷體" w:hAnsi="標楷體" w:cs="Segoe UI"/>
          <w:color w:val="000000"/>
          <w:kern w:val="0"/>
          <w:sz w:val="28"/>
          <w:szCs w:val="28"/>
        </w:rPr>
        <w:t>，以檢察官的身分發揮餘熱。轉換人生的舞台，留待來生再作規劃。</w:t>
      </w:r>
    </w:p>
    <w:p w14:paraId="55C2B429" w14:textId="77777777" w:rsidR="00BA2B41" w:rsidRPr="003B6C0C" w:rsidRDefault="00BA2B41" w:rsidP="00BA1663">
      <w:pPr>
        <w:spacing w:line="500" w:lineRule="exact"/>
        <w:rPr>
          <w:rFonts w:ascii="標楷體" w:eastAsia="標楷體" w:hAnsi="標楷體" w:cs="Segoe UI"/>
          <w:b/>
          <w:color w:val="FF0000"/>
          <w:kern w:val="0"/>
          <w:sz w:val="28"/>
          <w:szCs w:val="28"/>
          <w:u w:val="single"/>
        </w:rPr>
      </w:pPr>
      <w:r w:rsidRPr="003B6C0C">
        <w:rPr>
          <w:rFonts w:ascii="標楷體" w:eastAsia="標楷體" w:hAnsi="標楷體" w:cs="Segoe UI"/>
          <w:b/>
          <w:color w:val="FF0000"/>
          <w:kern w:val="0"/>
          <w:sz w:val="28"/>
          <w:szCs w:val="28"/>
        </w:rPr>
        <w:t>我堅信，弱勢群體更需要我的幫助。</w:t>
      </w:r>
      <w:r w:rsidRPr="003B6C0C">
        <w:rPr>
          <w:rFonts w:ascii="標楷體" w:eastAsia="標楷體" w:hAnsi="標楷體" w:cs="Segoe UI"/>
          <w:color w:val="000000"/>
          <w:kern w:val="0"/>
          <w:sz w:val="28"/>
          <w:szCs w:val="28"/>
        </w:rPr>
        <w:t>對於強者朋友，若其自身無需援助，我不會見他們，因為強者有能力過好自己的生活。但若強者遭遇更大的權勢或機構欺凌，我仍會挺身而出。</w:t>
      </w:r>
      <w:r w:rsidRPr="003B6C0C">
        <w:rPr>
          <w:rFonts w:ascii="標楷體" w:eastAsia="標楷體" w:hAnsi="標楷體" w:cs="Segoe UI"/>
          <w:b/>
          <w:color w:val="FF0000"/>
          <w:kern w:val="0"/>
          <w:sz w:val="28"/>
          <w:szCs w:val="28"/>
          <w:u w:val="single"/>
        </w:rPr>
        <w:t>助弱扶危、改變法律制度，才是我此生奮鬥的方向。</w:t>
      </w:r>
    </w:p>
    <w:p w14:paraId="694FE6B1" w14:textId="77777777" w:rsidR="00C10CE0"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lastRenderedPageBreak/>
        <w:t>無論生命長短，我都將此生的志願、意願、發願貫徹到底。</w:t>
      </w:r>
    </w:p>
    <w:p w14:paraId="1BBB981E" w14:textId="77777777" w:rsidR="00C10CE0" w:rsidRPr="00C10CE0" w:rsidRDefault="00BA2B41" w:rsidP="00C10CE0">
      <w:pPr>
        <w:pStyle w:val="3"/>
        <w:rPr>
          <w:rFonts w:ascii="標楷體" w:eastAsia="標楷體" w:hAnsi="標楷體" w:cs="Segoe UI"/>
          <w:b/>
          <w:color w:val="0070C0"/>
          <w:kern w:val="0"/>
          <w:sz w:val="28"/>
          <w:szCs w:val="28"/>
          <w:u w:val="single"/>
        </w:rPr>
      </w:pPr>
      <w:bookmarkStart w:id="60" w:name="_Toc229541702"/>
      <w:r w:rsidRPr="00C10CE0">
        <w:rPr>
          <w:rFonts w:ascii="標楷體" w:eastAsia="標楷體" w:hAnsi="標楷體" w:cs="Segoe UI"/>
          <w:b/>
          <w:color w:val="0070C0"/>
          <w:kern w:val="0"/>
          <w:sz w:val="28"/>
          <w:szCs w:val="28"/>
          <w:u w:val="single"/>
        </w:rPr>
        <w:t>我的一生，便是為了助人、救人、感人、教人、度人</w:t>
      </w:r>
      <w:bookmarkEnd w:id="60"/>
    </w:p>
    <w:p w14:paraId="298666DB" w14:textId="39520CA3"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。這種生命態度不僅不是「</w:t>
      </w:r>
      <w:r w:rsidRPr="003B6C0C">
        <w:rPr>
          <w:rFonts w:ascii="標楷體" w:eastAsia="標楷體" w:hAnsi="標楷體" w:cs="Segoe UI"/>
          <w:b/>
          <w:color w:val="FF0000"/>
          <w:kern w:val="0"/>
          <w:sz w:val="28"/>
          <w:szCs w:val="28"/>
          <w:u w:val="single"/>
        </w:rPr>
        <w:t>曲高和寡</w:t>
      </w:r>
      <w:r w:rsidRPr="003B6C0C">
        <w:rPr>
          <w:rFonts w:ascii="標楷體" w:eastAsia="標楷體" w:hAnsi="標楷體" w:cs="Segoe UI"/>
          <w:color w:val="000000"/>
          <w:kern w:val="0"/>
          <w:sz w:val="28"/>
          <w:szCs w:val="28"/>
        </w:rPr>
        <w:t>」，反而是為實現共贏善終的最佳途徑。</w:t>
      </w:r>
    </w:p>
    <w:p w14:paraId="2424B0DC"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希望夥伴們能從以下經典中汲取智慧：北宋宰相呂蒙正的《</w:t>
      </w:r>
      <w:r w:rsidRPr="003B6C0C">
        <w:rPr>
          <w:rFonts w:ascii="標楷體" w:eastAsia="標楷體" w:hAnsi="標楷體" w:cs="Segoe UI"/>
          <w:color w:val="0070C0"/>
          <w:kern w:val="0"/>
          <w:sz w:val="28"/>
          <w:szCs w:val="28"/>
        </w:rPr>
        <w:t>命運賦》</w:t>
      </w:r>
      <w:r w:rsidRPr="003B6C0C">
        <w:rPr>
          <w:rFonts w:ascii="標楷體" w:eastAsia="標楷體" w:hAnsi="標楷體" w:cs="Segoe UI"/>
          <w:color w:val="000000"/>
          <w:kern w:val="0"/>
          <w:sz w:val="28"/>
          <w:szCs w:val="28"/>
        </w:rPr>
        <w:t>、袁了凡的</w:t>
      </w:r>
      <w:r w:rsidRPr="003B6C0C">
        <w:rPr>
          <w:rFonts w:ascii="標楷體" w:eastAsia="標楷體" w:hAnsi="標楷體" w:cs="Segoe UI"/>
          <w:b/>
          <w:color w:val="000000"/>
          <w:kern w:val="0"/>
          <w:sz w:val="28"/>
          <w:szCs w:val="28"/>
        </w:rPr>
        <w:t>《</w:t>
      </w:r>
      <w:r w:rsidRPr="003B6C0C">
        <w:rPr>
          <w:rFonts w:ascii="標楷體" w:eastAsia="標楷體" w:hAnsi="標楷體" w:cs="Segoe UI"/>
          <w:b/>
          <w:color w:val="0070C0"/>
          <w:kern w:val="0"/>
          <w:sz w:val="28"/>
          <w:szCs w:val="28"/>
        </w:rPr>
        <w:t>了凡四訓</w:t>
      </w:r>
      <w:r w:rsidRPr="003B6C0C">
        <w:rPr>
          <w:rFonts w:ascii="標楷體" w:eastAsia="標楷體" w:hAnsi="標楷體" w:cs="Segoe UI"/>
          <w:color w:val="000000"/>
          <w:kern w:val="0"/>
          <w:sz w:val="28"/>
          <w:szCs w:val="28"/>
        </w:rPr>
        <w:t>》、命理哲學的《</w:t>
      </w:r>
      <w:r w:rsidRPr="003B6C0C">
        <w:rPr>
          <w:rFonts w:ascii="標楷體" w:eastAsia="標楷體" w:hAnsi="標楷體" w:cs="Segoe UI"/>
          <w:color w:val="0070C0"/>
          <w:kern w:val="0"/>
          <w:sz w:val="28"/>
          <w:szCs w:val="28"/>
        </w:rPr>
        <w:t>紫微斗數</w:t>
      </w:r>
      <w:r w:rsidRPr="003B6C0C">
        <w:rPr>
          <w:rFonts w:ascii="標楷體" w:eastAsia="標楷體" w:hAnsi="標楷體" w:cs="Segoe UI"/>
          <w:color w:val="000000"/>
          <w:kern w:val="0"/>
          <w:sz w:val="28"/>
          <w:szCs w:val="28"/>
        </w:rPr>
        <w:t>》與《</w:t>
      </w:r>
      <w:r w:rsidRPr="003B6C0C">
        <w:rPr>
          <w:rFonts w:ascii="標楷體" w:eastAsia="標楷體" w:hAnsi="標楷體" w:cs="Segoe UI"/>
          <w:color w:val="0070C0"/>
          <w:kern w:val="0"/>
          <w:sz w:val="28"/>
          <w:szCs w:val="28"/>
        </w:rPr>
        <w:t>麻衣神相</w:t>
      </w:r>
      <w:r w:rsidRPr="003B6C0C">
        <w:rPr>
          <w:rFonts w:ascii="標楷體" w:eastAsia="標楷體" w:hAnsi="標楷體" w:cs="Segoe UI"/>
          <w:color w:val="000000"/>
          <w:kern w:val="0"/>
          <w:sz w:val="28"/>
          <w:szCs w:val="28"/>
        </w:rPr>
        <w:t>》。從中認識自己的命格與天命，進而改變命運。自然養生也不可忽視，可參考《黃帝內經》、《傷寒雜病論》、《千金方》、《本草綱目》，用智慧與健康活出無悔人生。</w:t>
      </w:r>
    </w:p>
    <w:p w14:paraId="2EA19E79"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讓我們共同勉勵，不懈奮鬥，將心力傾注於改變社會與助人濟世，實現生命價值的終極目標。</w:t>
      </w:r>
    </w:p>
    <w:p w14:paraId="0949446E" w14:textId="77777777" w:rsidR="00BA2B41" w:rsidRPr="003B6C0C" w:rsidRDefault="00BA2B41" w:rsidP="00732D11">
      <w:pPr>
        <w:pStyle w:val="3"/>
        <w:rPr>
          <w:rFonts w:ascii="標楷體" w:eastAsia="標楷體" w:hAnsi="標楷體" w:cs="Segoe UI"/>
          <w:color w:val="000000"/>
          <w:kern w:val="0"/>
          <w:sz w:val="28"/>
          <w:szCs w:val="28"/>
        </w:rPr>
      </w:pPr>
      <w:bookmarkStart w:id="61" w:name="_Toc229535175"/>
      <w:bookmarkStart w:id="62" w:name="_Toc229541703"/>
      <w:r w:rsidRPr="003B6C0C">
        <w:rPr>
          <w:rFonts w:ascii="標楷體" w:eastAsia="標楷體" w:hAnsi="標楷體" w:cs="Segoe UI"/>
          <w:b/>
          <w:color w:val="0070C0"/>
          <w:kern w:val="0"/>
          <w:sz w:val="28"/>
          <w:szCs w:val="28"/>
        </w:rPr>
        <w:t>現職為全國被害人權協會理事長</w:t>
      </w:r>
      <w:r w:rsidRPr="003B6C0C">
        <w:rPr>
          <w:rFonts w:ascii="標楷體" w:eastAsia="標楷體" w:hAnsi="標楷體" w:cs="Segoe UI"/>
          <w:color w:val="000000"/>
          <w:kern w:val="0"/>
          <w:sz w:val="28"/>
          <w:szCs w:val="28"/>
        </w:rPr>
        <w:br/>
        <w:t>劉承武主任檢察官經歷：</w:t>
      </w:r>
      <w:bookmarkEnd w:id="61"/>
      <w:bookmarkEnd w:id="62"/>
    </w:p>
    <w:p w14:paraId="5AD2D37A" w14:textId="77777777" w:rsidR="00BA2B41" w:rsidRPr="003B6C0C" w:rsidRDefault="00BA2B41" w:rsidP="00BA1663">
      <w:pPr>
        <w:spacing w:line="500" w:lineRule="exact"/>
        <w:rPr>
          <w:rFonts w:ascii="標楷體" w:eastAsia="標楷體" w:hAnsi="標楷體" w:cs="Segoe UI"/>
          <w:color w:val="0070C0"/>
          <w:kern w:val="0"/>
          <w:sz w:val="28"/>
          <w:szCs w:val="28"/>
        </w:rPr>
      </w:pPr>
      <w:r w:rsidRPr="003B6C0C">
        <w:rPr>
          <w:rFonts w:ascii="標楷體" w:eastAsia="標楷體" w:hAnsi="標楷體" w:cs="Segoe UI"/>
          <w:color w:val="000000"/>
          <w:kern w:val="0"/>
          <w:sz w:val="28"/>
          <w:szCs w:val="28"/>
        </w:rPr>
        <w:t>1、文化大學法律研究所碩士畢業</w:t>
      </w:r>
      <w:r w:rsidRPr="003B6C0C">
        <w:rPr>
          <w:rFonts w:ascii="標楷體" w:eastAsia="標楷體" w:hAnsi="標楷體" w:cs="Segoe UI"/>
          <w:color w:val="000000"/>
          <w:kern w:val="0"/>
          <w:sz w:val="28"/>
          <w:szCs w:val="28"/>
        </w:rPr>
        <w:br/>
        <w:t>2、台北地檢署檢察官</w:t>
      </w:r>
      <w:r w:rsidRPr="003B6C0C">
        <w:rPr>
          <w:rFonts w:ascii="標楷體" w:eastAsia="標楷體" w:hAnsi="標楷體" w:cs="Segoe UI"/>
          <w:color w:val="000000"/>
          <w:kern w:val="0"/>
          <w:sz w:val="28"/>
          <w:szCs w:val="28"/>
        </w:rPr>
        <w:br/>
        <w:t>3、國防部軍事檢察官</w:t>
      </w:r>
      <w:r w:rsidRPr="003B6C0C">
        <w:rPr>
          <w:rFonts w:ascii="標楷體" w:eastAsia="標楷體" w:hAnsi="標楷體" w:cs="Segoe UI"/>
          <w:color w:val="000000"/>
          <w:kern w:val="0"/>
          <w:sz w:val="28"/>
          <w:szCs w:val="28"/>
        </w:rPr>
        <w:br/>
        <w:t>4、桃園地檢署主任檢察官</w:t>
      </w:r>
      <w:r w:rsidRPr="003B6C0C">
        <w:rPr>
          <w:rFonts w:ascii="標楷體" w:eastAsia="標楷體" w:hAnsi="標楷體" w:cs="Segoe UI"/>
          <w:color w:val="000000"/>
          <w:kern w:val="0"/>
          <w:sz w:val="28"/>
          <w:szCs w:val="28"/>
        </w:rPr>
        <w:br/>
        <w:t>5、</w:t>
      </w:r>
      <w:r w:rsidRPr="003B6C0C">
        <w:rPr>
          <w:rFonts w:ascii="標楷體" w:eastAsia="標楷體" w:hAnsi="標楷體" w:cs="Segoe UI"/>
          <w:b/>
          <w:color w:val="0070C0"/>
          <w:kern w:val="0"/>
          <w:sz w:val="28"/>
          <w:szCs w:val="28"/>
        </w:rPr>
        <w:t>台北地檢署主任檢察官</w:t>
      </w:r>
    </w:p>
    <w:p w14:paraId="6507CCE7" w14:textId="77777777" w:rsidR="00BA2B41" w:rsidRPr="003B6C0C" w:rsidRDefault="00BA2B41" w:rsidP="00BA1663">
      <w:pPr>
        <w:spacing w:line="500" w:lineRule="exact"/>
        <w:rPr>
          <w:rFonts w:ascii="標楷體" w:eastAsia="標楷體" w:hAnsi="標楷體"/>
          <w:sz w:val="28"/>
          <w:szCs w:val="28"/>
        </w:rPr>
      </w:pPr>
    </w:p>
    <w:p w14:paraId="127870A0" w14:textId="1F48214D" w:rsidR="003B6C0C" w:rsidRPr="00C10CE0" w:rsidRDefault="003B6EA2" w:rsidP="00BA1663">
      <w:pPr>
        <w:pStyle w:val="1"/>
        <w:spacing w:line="500" w:lineRule="exact"/>
        <w:rPr>
          <w:rFonts w:ascii="標楷體" w:eastAsia="標楷體" w:hAnsi="標楷體"/>
          <w:b/>
          <w:bCs/>
          <w:sz w:val="40"/>
          <w:szCs w:val="40"/>
        </w:rPr>
      </w:pPr>
      <w:bookmarkStart w:id="63" w:name="_Toc229535176"/>
      <w:bookmarkStart w:id="64" w:name="_Toc229541704"/>
      <w:r w:rsidRPr="00C10CE0">
        <w:rPr>
          <w:rFonts w:ascii="標楷體" w:eastAsia="標楷體" w:hAnsi="標楷體" w:hint="eastAsia"/>
          <w:b/>
          <w:bCs/>
          <w:color w:val="0070C0"/>
          <w:sz w:val="40"/>
          <w:szCs w:val="40"/>
        </w:rPr>
        <w:t>213159-劉承武</w:t>
      </w:r>
      <w:r w:rsidRPr="00C10CE0">
        <w:rPr>
          <w:rFonts w:ascii="標楷體" w:eastAsia="標楷體" w:hAnsi="標楷體" w:hint="eastAsia"/>
          <w:b/>
          <w:bCs/>
          <w:sz w:val="40"/>
          <w:szCs w:val="40"/>
        </w:rPr>
        <w:t>先生說：</w:t>
      </w:r>
      <w:r w:rsidRPr="00C10CE0">
        <w:rPr>
          <w:rFonts w:ascii="標楷體" w:eastAsia="標楷體" w:hAnsi="標楷體" w:hint="eastAsia"/>
          <w:b/>
          <w:bCs/>
          <w:color w:val="FF0000"/>
          <w:sz w:val="40"/>
          <w:szCs w:val="40"/>
        </w:rPr>
        <w:t>我只會死於檢察官的任內</w:t>
      </w:r>
      <w:r w:rsidRPr="00C10CE0">
        <w:rPr>
          <w:rFonts w:ascii="標楷體" w:eastAsia="標楷體" w:hAnsi="標楷體" w:hint="eastAsia"/>
          <w:b/>
          <w:bCs/>
          <w:sz w:val="40"/>
          <w:szCs w:val="40"/>
        </w:rPr>
        <w:t>！</w:t>
      </w:r>
      <w:bookmarkEnd w:id="63"/>
      <w:bookmarkEnd w:id="64"/>
    </w:p>
    <w:p w14:paraId="3185720F"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color w:val="0070C0"/>
        </w:rPr>
        <w:t>213159-劉承武</w:t>
      </w:r>
      <w:r w:rsidRPr="003B6C0C">
        <w:rPr>
          <w:rFonts w:ascii="標楷體" w:eastAsia="標楷體" w:hAnsi="標楷體" w:hint="eastAsia"/>
        </w:rPr>
        <w:t>先生說：</w:t>
      </w:r>
      <w:r w:rsidRPr="003B6C0C">
        <w:rPr>
          <w:rFonts w:ascii="標楷體" w:eastAsia="標楷體" w:hAnsi="標楷體" w:hint="eastAsia"/>
          <w:color w:val="FF0000"/>
        </w:rPr>
        <w:t>我只會死於檢察官的任內</w:t>
      </w:r>
      <w:r w:rsidRPr="003B6C0C">
        <w:rPr>
          <w:rFonts w:ascii="標楷體" w:eastAsia="標楷體" w:hAnsi="標楷體" w:hint="eastAsia"/>
        </w:rPr>
        <w:t>！-</w:t>
      </w:r>
      <w:r w:rsidRPr="003B6C0C">
        <w:rPr>
          <w:rFonts w:ascii="標楷體" w:eastAsia="標楷體" w:hAnsi="標楷體" w:hint="eastAsia"/>
          <w:color w:val="0070C0"/>
        </w:rPr>
        <w:t>檢察總長邢泰釗</w:t>
      </w:r>
      <w:r w:rsidRPr="003B6C0C">
        <w:rPr>
          <w:rFonts w:ascii="標楷體" w:eastAsia="標楷體" w:hAnsi="標楷體" w:hint="eastAsia"/>
        </w:rPr>
        <w:t>終於用檢</w:t>
      </w:r>
      <w:r w:rsidRPr="003B6C0C">
        <w:rPr>
          <w:rFonts w:ascii="標楷體" w:eastAsia="標楷體" w:hAnsi="標楷體" w:hint="eastAsia"/>
        </w:rPr>
        <w:lastRenderedPageBreak/>
        <w:t>察界的大家長身分發聲講出</w:t>
      </w:r>
      <w:r w:rsidRPr="003B6C0C">
        <w:rPr>
          <w:rFonts w:ascii="標楷體" w:eastAsia="標楷體" w:hAnsi="標楷體" w:hint="eastAsia"/>
          <w:color w:val="FF0000"/>
          <w:u w:val="single"/>
        </w:rPr>
        <w:t>全國檢察官的心聲及基層法官的信念</w:t>
      </w:r>
    </w:p>
    <w:p w14:paraId="205BE517"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以下分享劉承武檢察官之中LINE，並加以整理</w:t>
      </w:r>
    </w:p>
    <w:p w14:paraId="00706526"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 xml:space="preserve">13:44 </w:t>
      </w:r>
      <w:bookmarkStart w:id="65" w:name="_Hlk184781064"/>
      <w:r w:rsidRPr="003B6C0C">
        <w:rPr>
          <w:rFonts w:ascii="標楷體" w:eastAsia="標楷體" w:hAnsi="標楷體" w:hint="eastAsia"/>
          <w:sz w:val="28"/>
          <w:szCs w:val="28"/>
        </w:rPr>
        <w:t>劉承武</w:t>
      </w:r>
      <w:bookmarkEnd w:id="65"/>
      <w:r w:rsidRPr="003B6C0C">
        <w:rPr>
          <w:rFonts w:ascii="標楷體" w:eastAsia="標楷體" w:hAnsi="標楷體" w:hint="eastAsia"/>
          <w:sz w:val="28"/>
          <w:szCs w:val="28"/>
        </w:rPr>
        <w:t xml:space="preserve"> </w:t>
      </w:r>
      <w:r w:rsidRPr="003B6C0C">
        <w:rPr>
          <w:rFonts w:ascii="標楷體" w:eastAsia="標楷體" w:hAnsi="標楷體" w:hint="eastAsia"/>
          <w:color w:val="0070C0"/>
          <w:sz w:val="28"/>
          <w:szCs w:val="28"/>
        </w:rPr>
        <w:t>檢察總長邢泰釗</w:t>
      </w:r>
      <w:r w:rsidRPr="003B6C0C">
        <w:rPr>
          <w:rFonts w:ascii="標楷體" w:eastAsia="標楷體" w:hAnsi="標楷體" w:hint="eastAsia"/>
          <w:sz w:val="28"/>
          <w:szCs w:val="28"/>
        </w:rPr>
        <w:t>終於用檢察界的大家長身分發聲講出</w:t>
      </w:r>
      <w:r w:rsidRPr="003B6C0C">
        <w:rPr>
          <w:rFonts w:ascii="標楷體" w:eastAsia="標楷體" w:hAnsi="標楷體" w:hint="eastAsia"/>
          <w:color w:val="FF0000"/>
          <w:sz w:val="28"/>
          <w:szCs w:val="28"/>
          <w:u w:val="single"/>
        </w:rPr>
        <w:t>全國檢察官的心聲及基層法官的信念</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u w:val="single"/>
        </w:rPr>
        <w:t>故意殺死毫無可歸責性更純屬無辜的被害人，就是最嚴重的犯罪行為</w:t>
      </w:r>
      <w:r w:rsidRPr="003B6C0C">
        <w:rPr>
          <w:rFonts w:ascii="標楷體" w:eastAsia="標楷體" w:hAnsi="標楷體" w:hint="eastAsia"/>
          <w:sz w:val="28"/>
          <w:szCs w:val="28"/>
        </w:rPr>
        <w:t>，既然沒有因為精神障礙疾病也形成智能障礙，從如此每一個人民生命權應該都絕對尊重的態度，當然</w:t>
      </w:r>
      <w:r w:rsidRPr="003B6C0C">
        <w:rPr>
          <w:rFonts w:ascii="標楷體" w:eastAsia="標楷體" w:hAnsi="標楷體" w:hint="eastAsia"/>
          <w:color w:val="FF0000"/>
          <w:sz w:val="28"/>
          <w:szCs w:val="28"/>
          <w:u w:val="single"/>
        </w:rPr>
        <w:t>不可以偏愛加害人之生命權</w:t>
      </w:r>
      <w:r w:rsidRPr="003B6C0C">
        <w:rPr>
          <w:rFonts w:ascii="標楷體" w:eastAsia="標楷體" w:hAnsi="標楷體" w:hint="eastAsia"/>
          <w:b/>
          <w:bCs/>
          <w:color w:val="FF0000"/>
          <w:sz w:val="28"/>
          <w:szCs w:val="28"/>
          <w:u w:val="single"/>
        </w:rPr>
        <w:t>，讓人民陷於恐懼的自由，這自然就是國家政府愛每一個人民的基本義務</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rPr>
        <w:t>即應該判處死刑而伏法</w:t>
      </w:r>
      <w:r w:rsidRPr="003B6C0C">
        <w:rPr>
          <w:rFonts w:ascii="標楷體" w:eastAsia="標楷體" w:hAnsi="標楷體" w:hint="eastAsia"/>
          <w:sz w:val="28"/>
          <w:szCs w:val="28"/>
        </w:rPr>
        <w:t>。如此殺人償命與欠債還錢一樣都是</w:t>
      </w:r>
      <w:r w:rsidRPr="003B6C0C">
        <w:rPr>
          <w:rFonts w:ascii="標楷體" w:eastAsia="標楷體" w:hAnsi="標楷體" w:hint="eastAsia"/>
          <w:b/>
          <w:bCs/>
          <w:color w:val="FF0000"/>
          <w:sz w:val="28"/>
          <w:szCs w:val="28"/>
        </w:rPr>
        <w:t>天經地義</w:t>
      </w:r>
      <w:r w:rsidRPr="003B6C0C">
        <w:rPr>
          <w:rFonts w:ascii="標楷體" w:eastAsia="標楷體" w:hAnsi="標楷體" w:hint="eastAsia"/>
          <w:sz w:val="28"/>
          <w:szCs w:val="28"/>
        </w:rPr>
        <w:t>！所以連檢察總長都會發聲了。表示本案件已經有比照蘇建和案件而核准再審請求的氣勢及民意基礎了。這樣的話就可以善用檢察總長的發聲內容加上大家夥伴們的熱烈努力參加12/3群眾抗議活動的內容，趕快再寫一份聲請再審補充理由狀給二審蒞庭的檢察官趕快正式聲請再審！</w:t>
      </w:r>
    </w:p>
    <w:p w14:paraId="72E50259"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b/>
          <w:bCs/>
          <w:color w:val="FF0000"/>
          <w:sz w:val="28"/>
          <w:szCs w:val="28"/>
        </w:rPr>
        <w:t>發揮一加一大於二的無窮無盡能量</w:t>
      </w:r>
      <w:r w:rsidRPr="003B6C0C">
        <w:rPr>
          <w:rFonts w:ascii="標楷體" w:eastAsia="標楷體" w:hAnsi="標楷體" w:hint="eastAsia"/>
          <w:sz w:val="28"/>
          <w:szCs w:val="28"/>
        </w:rPr>
        <w:t>。</w:t>
      </w:r>
    </w:p>
    <w:p w14:paraId="5697FC3B"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2024.12.11 星期三</w:t>
      </w:r>
    </w:p>
    <w:p w14:paraId="1FB43808"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03:02</w:t>
      </w:r>
      <w:r w:rsidRPr="003B6C0C">
        <w:rPr>
          <w:rFonts w:ascii="標楷體" w:eastAsia="標楷體" w:hAnsi="標楷體" w:hint="eastAsia"/>
          <w:b/>
          <w:bCs/>
          <w:color w:val="0070C0"/>
          <w:sz w:val="28"/>
          <w:szCs w:val="28"/>
        </w:rPr>
        <w:t xml:space="preserve"> 劉承武 又有夥伴又再問起我的人生規劃職志，再重申深入說明清楚一點</w:t>
      </w:r>
      <w:r w:rsidRPr="003B6C0C">
        <w:rPr>
          <w:rFonts w:ascii="標楷體" w:eastAsia="標楷體" w:hAnsi="標楷體" w:hint="eastAsia"/>
          <w:sz w:val="28"/>
          <w:szCs w:val="28"/>
        </w:rPr>
        <w:t>一下：</w:t>
      </w:r>
    </w:p>
    <w:p w14:paraId="5FD64127" w14:textId="77777777" w:rsidR="003B6C0C" w:rsidRPr="003B6C0C" w:rsidRDefault="003B6C0C" w:rsidP="00033F54">
      <w:pPr>
        <w:pStyle w:val="3"/>
        <w:rPr>
          <w:rFonts w:ascii="標楷體" w:eastAsia="標楷體" w:hAnsi="標楷體"/>
          <w:sz w:val="28"/>
          <w:szCs w:val="28"/>
        </w:rPr>
      </w:pPr>
      <w:bookmarkStart w:id="66" w:name="_Hlk184781047"/>
      <w:bookmarkStart w:id="67" w:name="_Toc229541705"/>
      <w:r w:rsidRPr="003B6C0C">
        <w:rPr>
          <w:rFonts w:ascii="標楷體" w:eastAsia="標楷體" w:hAnsi="標楷體" w:hint="eastAsia"/>
          <w:sz w:val="28"/>
          <w:szCs w:val="28"/>
        </w:rPr>
        <w:t>我</w:t>
      </w:r>
      <w:r w:rsidRPr="003B6C0C">
        <w:rPr>
          <w:rFonts w:ascii="標楷體" w:eastAsia="標楷體" w:hAnsi="標楷體" w:hint="eastAsia"/>
          <w:b/>
          <w:bCs/>
          <w:color w:val="FF0000"/>
          <w:sz w:val="28"/>
          <w:szCs w:val="28"/>
        </w:rPr>
        <w:t>只會死於檢察官的任內！</w:t>
      </w:r>
      <w:bookmarkEnd w:id="67"/>
    </w:p>
    <w:bookmarkEnd w:id="66"/>
    <w:p w14:paraId="33D5CB5C" w14:textId="28171886"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因為是憲法第81條規定之不用終身職司法官。仍然本於每一天都是在人世間的最後一天，才能夠真正</w:t>
      </w:r>
      <w:r w:rsidRPr="003B6C0C">
        <w:rPr>
          <w:rFonts w:ascii="標楷體" w:eastAsia="標楷體" w:hAnsi="標楷體" w:hint="eastAsia"/>
          <w:b/>
          <w:bCs/>
          <w:color w:val="FF0000"/>
          <w:sz w:val="28"/>
          <w:szCs w:val="28"/>
          <w:u w:val="single"/>
        </w:rPr>
        <w:t>勇者不懼而我每一個被害人拼命</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u w:val="single"/>
        </w:rPr>
        <w:t>也就能夠讓被害人得到公道伸張正義</w:t>
      </w:r>
      <w:r w:rsidRPr="003B6C0C">
        <w:rPr>
          <w:rFonts w:ascii="標楷體" w:eastAsia="標楷體" w:hAnsi="標楷體" w:hint="eastAsia"/>
          <w:sz w:val="28"/>
          <w:szCs w:val="28"/>
        </w:rPr>
        <w:t>不成功便成仁！留取丹心照汗青。亦即不是易經最後一卦未濟卦、就是倒數第二卦濟世卦（最後二卦的63卦為濟世卦、第64卦為未濟卦）。這才是最好的精神健康力量。</w:t>
      </w:r>
    </w:p>
    <w:p w14:paraId="2BE7594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lastRenderedPageBreak/>
        <w:t>既然已經把每一天都當作最後一天！也就是明天早上就會離開人世間的心態就沒有恩怨、也沒有仇恨、更沒有得失、也不會計較！但是</w:t>
      </w:r>
      <w:r w:rsidRPr="003B6C0C">
        <w:rPr>
          <w:rFonts w:ascii="標楷體" w:eastAsia="標楷體" w:hAnsi="標楷體" w:hint="eastAsia"/>
          <w:color w:val="FF0000"/>
          <w:sz w:val="28"/>
          <w:szCs w:val="28"/>
          <w:u w:val="single"/>
        </w:rPr>
        <w:t>對於每一個真正的被害人，一定會全力以赴地「盡全力到完美」</w:t>
      </w:r>
      <w:r w:rsidRPr="003B6C0C">
        <w:rPr>
          <w:rFonts w:ascii="標楷體" w:eastAsia="標楷體" w:hAnsi="標楷體" w:hint="eastAsia"/>
          <w:sz w:val="28"/>
          <w:szCs w:val="28"/>
        </w:rPr>
        <w:t>，只是想盡辦法用108種方法來解決，用「</w:t>
      </w:r>
      <w:r w:rsidRPr="003B6C0C">
        <w:rPr>
          <w:rFonts w:ascii="標楷體" w:eastAsia="標楷體" w:hAnsi="標楷體" w:hint="eastAsia"/>
          <w:b/>
          <w:bCs/>
          <w:color w:val="FF0000"/>
          <w:sz w:val="28"/>
          <w:szCs w:val="28"/>
        </w:rPr>
        <w:t>空得失、不計較</w:t>
      </w:r>
      <w:r w:rsidRPr="003B6C0C">
        <w:rPr>
          <w:rFonts w:ascii="標楷體" w:eastAsia="標楷體" w:hAnsi="標楷體" w:hint="eastAsia"/>
          <w:sz w:val="28"/>
          <w:szCs w:val="28"/>
        </w:rPr>
        <w:t>」之心態而盡全力到完美。</w:t>
      </w:r>
    </w:p>
    <w:p w14:paraId="65588587"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雖然已經到了退休年齡了！當律師還要準備事務所，至少要花很多時間，也就懶得退休作律師了！因為我寧可每個月</w:t>
      </w:r>
      <w:r w:rsidRPr="003B6C0C">
        <w:rPr>
          <w:rFonts w:ascii="標楷體" w:eastAsia="標楷體" w:hAnsi="標楷體" w:hint="eastAsia"/>
          <w:b/>
          <w:bCs/>
          <w:color w:val="FF0000"/>
          <w:sz w:val="28"/>
          <w:szCs w:val="28"/>
          <w:u w:val="single"/>
        </w:rPr>
        <w:t>都收進來120件案子</w:t>
      </w:r>
      <w:r w:rsidRPr="003B6C0C">
        <w:rPr>
          <w:rFonts w:ascii="標楷體" w:eastAsia="標楷體" w:hAnsi="標楷體" w:hint="eastAsia"/>
          <w:color w:val="FF0000"/>
          <w:sz w:val="28"/>
          <w:szCs w:val="28"/>
          <w:u w:val="single"/>
        </w:rPr>
        <w:t>，並來者不拒的繼續支援檢察官最難辦的案件。</w:t>
      </w:r>
      <w:r w:rsidRPr="003B6C0C">
        <w:rPr>
          <w:rFonts w:ascii="標楷體" w:eastAsia="標楷體" w:hAnsi="標楷體" w:hint="eastAsia"/>
          <w:sz w:val="28"/>
          <w:szCs w:val="28"/>
        </w:rPr>
        <w:t>也不想此生花時間去準備律師事務所轉換跑道舞台。一切都等到最後一天離開人生再拿出準備好的能量來源處理就好了。亦即</w:t>
      </w:r>
      <w:r w:rsidRPr="003B6C0C">
        <w:rPr>
          <w:rFonts w:ascii="標楷體" w:eastAsia="標楷體" w:hAnsi="標楷體" w:hint="eastAsia"/>
          <w:b/>
          <w:bCs/>
          <w:color w:val="FF0000"/>
          <w:sz w:val="28"/>
          <w:szCs w:val="28"/>
        </w:rPr>
        <w:t>下輩子再轉換跑道舞台就好了</w:t>
      </w:r>
      <w:r w:rsidRPr="003B6C0C">
        <w:rPr>
          <w:rFonts w:ascii="標楷體" w:eastAsia="標楷體" w:hAnsi="標楷體" w:hint="eastAsia"/>
          <w:sz w:val="28"/>
          <w:szCs w:val="28"/>
        </w:rPr>
        <w:t>。</w:t>
      </w:r>
    </w:p>
    <w:p w14:paraId="1007879A"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如果已經是強者的好朋友，例如</w:t>
      </w:r>
      <w:r w:rsidRPr="003B6C0C">
        <w:rPr>
          <w:rFonts w:ascii="標楷體" w:eastAsia="標楷體" w:hAnsi="標楷體" w:hint="eastAsia"/>
          <w:b/>
          <w:bCs/>
          <w:color w:val="0070C0"/>
          <w:sz w:val="28"/>
          <w:szCs w:val="28"/>
        </w:rPr>
        <w:t>卓榮泰等人</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rPr>
        <w:t>我不會見他們</w:t>
      </w:r>
    </w:p>
    <w:p w14:paraId="0BE9E69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w:t>
      </w:r>
    </w:p>
    <w:p w14:paraId="273F881F" w14:textId="77777777" w:rsidR="003B6C0C" w:rsidRPr="003B6C0C" w:rsidRDefault="003B6C0C" w:rsidP="00BA1663">
      <w:pPr>
        <w:spacing w:line="500" w:lineRule="exact"/>
        <w:rPr>
          <w:rFonts w:ascii="標楷體" w:eastAsia="標楷體" w:hAnsi="標楷體"/>
          <w:b/>
          <w:bCs/>
          <w:color w:val="FF0000"/>
          <w:sz w:val="28"/>
          <w:szCs w:val="28"/>
        </w:rPr>
      </w:pPr>
      <w:r w:rsidRPr="003B6C0C">
        <w:rPr>
          <w:rFonts w:ascii="標楷體" w:eastAsia="標楷體" w:hAnsi="標楷體" w:hint="eastAsia"/>
          <w:sz w:val="28"/>
          <w:szCs w:val="28"/>
        </w:rPr>
        <w:t>因為</w:t>
      </w:r>
      <w:r w:rsidRPr="003B6C0C">
        <w:rPr>
          <w:rFonts w:ascii="標楷體" w:eastAsia="標楷體" w:hAnsi="標楷體" w:hint="eastAsia"/>
          <w:b/>
          <w:bCs/>
          <w:color w:val="FF0000"/>
          <w:sz w:val="28"/>
          <w:szCs w:val="28"/>
        </w:rPr>
        <w:t>強者的朋友自己這一生會過的很好，不需要我去幫忙</w:t>
      </w:r>
    </w:p>
    <w:p w14:paraId="34EA3FAD" w14:textId="19999E86" w:rsidR="00C10CE0" w:rsidRDefault="003B6C0C" w:rsidP="00BA1663">
      <w:pPr>
        <w:spacing w:line="500" w:lineRule="exact"/>
        <w:rPr>
          <w:rFonts w:ascii="標楷體" w:eastAsia="標楷體" w:hAnsi="標楷體"/>
          <w:b/>
          <w:bCs/>
          <w:color w:val="FF0000"/>
          <w:sz w:val="28"/>
          <w:szCs w:val="28"/>
          <w:u w:val="single"/>
        </w:rPr>
      </w:pPr>
      <w:r w:rsidRPr="003B6C0C">
        <w:rPr>
          <w:rFonts w:ascii="標楷體" w:eastAsia="標楷體" w:hAnsi="標楷體" w:hint="eastAsia"/>
          <w:sz w:val="28"/>
          <w:szCs w:val="28"/>
        </w:rPr>
        <w:t>我此生的志願、意願、趁願 許願、發願甚至前輩子、前前輩子的埋怨，</w:t>
      </w:r>
      <w:r w:rsidRPr="003B6C0C">
        <w:rPr>
          <w:rFonts w:ascii="標楷體" w:eastAsia="標楷體" w:hAnsi="標楷體" w:hint="eastAsia"/>
          <w:b/>
          <w:bCs/>
          <w:color w:val="FF0000"/>
          <w:sz w:val="28"/>
          <w:szCs w:val="28"/>
          <w:u w:val="single"/>
        </w:rPr>
        <w:t>都是只會把手向下給弱勢的人！不會向上拿！</w:t>
      </w:r>
    </w:p>
    <w:p w14:paraId="3456FE41" w14:textId="46548E77" w:rsidR="003B6C0C" w:rsidRPr="003B6C0C" w:rsidRDefault="003B6C0C" w:rsidP="00C10CE0">
      <w:pPr>
        <w:pStyle w:val="3"/>
        <w:rPr>
          <w:rFonts w:ascii="標楷體" w:eastAsia="標楷體" w:hAnsi="標楷體"/>
          <w:b/>
          <w:bCs/>
          <w:color w:val="FF0000"/>
          <w:sz w:val="28"/>
          <w:szCs w:val="28"/>
          <w:u w:val="single"/>
        </w:rPr>
      </w:pPr>
      <w:bookmarkStart w:id="68" w:name="_Toc229541706"/>
      <w:r w:rsidRPr="003B6C0C">
        <w:rPr>
          <w:rFonts w:ascii="標楷體" w:eastAsia="標楷體" w:hAnsi="標楷體" w:hint="eastAsia"/>
          <w:b/>
          <w:bCs/>
          <w:color w:val="FF0000"/>
          <w:sz w:val="28"/>
          <w:szCs w:val="28"/>
          <w:u w:val="single"/>
        </w:rPr>
        <w:t>只會繼續要求改變法律制度努力不懈奮鬥到底！</w:t>
      </w:r>
      <w:bookmarkEnd w:id="68"/>
    </w:p>
    <w:p w14:paraId="0864DB22"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color w:val="FF0000"/>
          <w:sz w:val="28"/>
          <w:szCs w:val="28"/>
          <w:u w:val="single"/>
        </w:rPr>
        <w:t>因為對於強者必須不屑一顧！才能真正讓弱勢者得到公道正義</w:t>
      </w:r>
      <w:r w:rsidRPr="003B6C0C">
        <w:rPr>
          <w:rFonts w:ascii="標楷體" w:eastAsia="標楷體" w:hAnsi="標楷體" w:hint="eastAsia"/>
          <w:sz w:val="28"/>
          <w:szCs w:val="28"/>
        </w:rPr>
        <w:t>。</w:t>
      </w:r>
    </w:p>
    <w:p w14:paraId="203760D3" w14:textId="77777777" w:rsidR="003B6C0C" w:rsidRPr="003B6C0C" w:rsidRDefault="003B6C0C" w:rsidP="00BA1663">
      <w:pPr>
        <w:spacing w:line="500" w:lineRule="exact"/>
        <w:rPr>
          <w:rFonts w:ascii="標楷體" w:eastAsia="標楷體" w:hAnsi="標楷體"/>
          <w:color w:val="FF0000"/>
          <w:sz w:val="28"/>
          <w:szCs w:val="28"/>
          <w:u w:val="single"/>
        </w:rPr>
      </w:pPr>
      <w:r w:rsidRPr="003B6C0C">
        <w:rPr>
          <w:rFonts w:ascii="標楷體" w:eastAsia="標楷體" w:hAnsi="標楷體" w:hint="eastAsia"/>
          <w:color w:val="FF0000"/>
          <w:sz w:val="28"/>
          <w:szCs w:val="28"/>
          <w:u w:val="single"/>
        </w:rPr>
        <w:t>除非這位強者朋友也被國家機關欺負！也就是有更強的權勢地位和財團地位來欺負凌虐！我才會見這位所謂的強者朋友。</w:t>
      </w:r>
    </w:p>
    <w:p w14:paraId="078A3E58"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謝謝您們大家一起努力不懈奮鬥到底，感恩</w:t>
      </w:r>
    </w:p>
    <w:p w14:paraId="5D867894"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感恩不盡。</w:t>
      </w:r>
    </w:p>
    <w:p w14:paraId="0F17D585" w14:textId="77777777" w:rsidR="00C10CE0" w:rsidRDefault="003B6C0C" w:rsidP="00BA1663">
      <w:pPr>
        <w:spacing w:line="500" w:lineRule="exact"/>
        <w:rPr>
          <w:rFonts w:ascii="標楷體" w:eastAsia="標楷體" w:hAnsi="標楷體"/>
          <w:color w:val="0070C0"/>
          <w:sz w:val="28"/>
          <w:szCs w:val="28"/>
          <w:u w:val="single"/>
        </w:rPr>
      </w:pPr>
      <w:r w:rsidRPr="003B6C0C">
        <w:rPr>
          <w:rFonts w:ascii="標楷體" w:eastAsia="標楷體" w:hAnsi="標楷體" w:hint="eastAsia"/>
          <w:color w:val="0070C0"/>
          <w:sz w:val="28"/>
          <w:szCs w:val="28"/>
          <w:u w:val="single"/>
        </w:rPr>
        <w:t>總之，我的一生就是這樣才</w:t>
      </w:r>
    </w:p>
    <w:p w14:paraId="0ACCB1F7" w14:textId="7859261B" w:rsidR="003B6C0C" w:rsidRPr="00C10CE0" w:rsidRDefault="003B6C0C" w:rsidP="00C10CE0">
      <w:pPr>
        <w:pStyle w:val="3"/>
        <w:rPr>
          <w:rFonts w:ascii="標楷體" w:eastAsia="標楷體" w:hAnsi="標楷體"/>
          <w:b/>
          <w:bCs/>
          <w:color w:val="0070C0"/>
          <w:sz w:val="28"/>
          <w:szCs w:val="28"/>
          <w:u w:val="single"/>
        </w:rPr>
      </w:pPr>
      <w:bookmarkStart w:id="69" w:name="_Toc229541707"/>
      <w:r w:rsidRPr="00C10CE0">
        <w:rPr>
          <w:rFonts w:ascii="標楷體" w:eastAsia="標楷體" w:hAnsi="標楷體" w:hint="eastAsia"/>
          <w:b/>
          <w:bCs/>
          <w:color w:val="0070C0"/>
          <w:sz w:val="28"/>
          <w:szCs w:val="28"/>
          <w:u w:val="single"/>
        </w:rPr>
        <w:lastRenderedPageBreak/>
        <w:t>能夠真正實現助人、救人、感人、教人、度人的目標而共贏無憾善終！</w:t>
      </w:r>
      <w:bookmarkEnd w:id="69"/>
    </w:p>
    <w:p w14:paraId="69D40F4B" w14:textId="77777777" w:rsidR="003B6C0C" w:rsidRPr="003B6C0C" w:rsidRDefault="003B6C0C" w:rsidP="00033F54">
      <w:pPr>
        <w:pStyle w:val="3"/>
        <w:rPr>
          <w:rFonts w:ascii="標楷體" w:eastAsia="標楷體" w:hAnsi="標楷體"/>
          <w:sz w:val="28"/>
          <w:szCs w:val="28"/>
        </w:rPr>
      </w:pPr>
      <w:bookmarkStart w:id="70" w:name="_Toc229541708"/>
      <w:r w:rsidRPr="003B6C0C">
        <w:rPr>
          <w:rFonts w:ascii="標楷體" w:eastAsia="標楷體" w:hAnsi="標楷體" w:hint="eastAsia"/>
          <w:color w:val="FF0000"/>
          <w:sz w:val="28"/>
          <w:szCs w:val="28"/>
          <w:u w:val="single"/>
        </w:rPr>
        <w:t>我也不認為這種態度走完人生叫做「曲高和寡」</w:t>
      </w:r>
      <w:r w:rsidRPr="003B6C0C">
        <w:rPr>
          <w:rFonts w:ascii="標楷體" w:eastAsia="標楷體" w:hAnsi="標楷體" w:hint="eastAsia"/>
          <w:sz w:val="28"/>
          <w:szCs w:val="28"/>
        </w:rPr>
        <w:t>。</w:t>
      </w:r>
      <w:bookmarkEnd w:id="70"/>
    </w:p>
    <w:p w14:paraId="075BA3CA"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不管是虛歲121歲在任內死亡，還是明天早上就死亡，只是提早還是晚一點轉換跑道舞台表演我的下一輩子人生而已！因為我已經非常有把握下輩子的跑道舞台表演的方向在哪裏了，</w:t>
      </w:r>
      <w:r w:rsidRPr="003B6C0C">
        <w:rPr>
          <w:rFonts w:ascii="標楷體" w:eastAsia="標楷體" w:hAnsi="標楷體" w:hint="eastAsia"/>
          <w:color w:val="FF0000"/>
          <w:sz w:val="28"/>
          <w:szCs w:val="28"/>
          <w:u w:val="single"/>
        </w:rPr>
        <w:t>肯定是不會再做人了</w:t>
      </w:r>
      <w:r w:rsidRPr="003B6C0C">
        <w:rPr>
          <w:rFonts w:ascii="標楷體" w:eastAsia="標楷體" w:hAnsi="標楷體" w:hint="eastAsia"/>
          <w:sz w:val="28"/>
          <w:szCs w:val="28"/>
        </w:rPr>
        <w:t>。</w:t>
      </w:r>
    </w:p>
    <w:p w14:paraId="5569A00B" w14:textId="77777777" w:rsidR="00033F54"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希望大家夥伴們都能再讀一下北宋宰相呂蒙正的「</w:t>
      </w:r>
      <w:r w:rsidRPr="003B6C0C">
        <w:rPr>
          <w:rFonts w:ascii="標楷體" w:eastAsia="標楷體" w:hAnsi="標楷體" w:hint="eastAsia"/>
          <w:color w:val="0070C0"/>
          <w:sz w:val="28"/>
          <w:szCs w:val="28"/>
        </w:rPr>
        <w:t>命運賦</w:t>
      </w:r>
      <w:r w:rsidRPr="003B6C0C">
        <w:rPr>
          <w:rFonts w:ascii="標楷體" w:eastAsia="標楷體" w:hAnsi="標楷體" w:hint="eastAsia"/>
          <w:sz w:val="28"/>
          <w:szCs w:val="28"/>
        </w:rPr>
        <w:t>」袁了凡的「</w:t>
      </w:r>
      <w:r w:rsidRPr="003B6C0C">
        <w:rPr>
          <w:rFonts w:ascii="標楷體" w:eastAsia="標楷體" w:hAnsi="標楷體" w:hint="eastAsia"/>
          <w:color w:val="0070C0"/>
          <w:sz w:val="28"/>
          <w:szCs w:val="28"/>
        </w:rPr>
        <w:t>了凡四訓</w:t>
      </w:r>
      <w:r w:rsidRPr="003B6C0C">
        <w:rPr>
          <w:rFonts w:ascii="標楷體" w:eastAsia="標楷體" w:hAnsi="標楷體" w:hint="eastAsia"/>
          <w:sz w:val="28"/>
          <w:szCs w:val="28"/>
        </w:rPr>
        <w:t>」，命理哲理術「</w:t>
      </w:r>
      <w:r w:rsidRPr="003B6C0C">
        <w:rPr>
          <w:rFonts w:ascii="標楷體" w:eastAsia="標楷體" w:hAnsi="標楷體" w:hint="eastAsia"/>
          <w:color w:val="0070C0"/>
          <w:sz w:val="28"/>
          <w:szCs w:val="28"/>
        </w:rPr>
        <w:t>紫微斗數命盤生涯規劃術</w:t>
      </w:r>
      <w:r w:rsidRPr="003B6C0C">
        <w:rPr>
          <w:rFonts w:ascii="標楷體" w:eastAsia="標楷體" w:hAnsi="標楷體" w:hint="eastAsia"/>
          <w:sz w:val="28"/>
          <w:szCs w:val="28"/>
        </w:rPr>
        <w:t>」這三本書（從真正認識知道自己的先天12宮命格運勢、而知命守命、進而改命造命），以及「麻衣神相」這一本書（知道自己的後天12宮命格運勢）就能夠獲得最佳選擇如何解決自己千古無完人的人生規劃來面對自己內心深處所要從事的開心、成長過程當中，越來越成熟、越來越健全、越來越正確的方向</w:t>
      </w:r>
      <w:r w:rsidRPr="003B6C0C">
        <w:rPr>
          <w:rFonts w:ascii="標楷體" w:eastAsia="標楷體" w:hAnsi="標楷體" w:hint="eastAsia"/>
          <w:color w:val="FF0000"/>
          <w:sz w:val="28"/>
          <w:szCs w:val="28"/>
        </w:rPr>
        <w:t>邁進及改變世界</w:t>
      </w:r>
      <w:r w:rsidRPr="003B6C0C">
        <w:rPr>
          <w:rFonts w:ascii="標楷體" w:eastAsia="標楷體" w:hAnsi="標楷體" w:hint="eastAsia"/>
          <w:sz w:val="28"/>
          <w:szCs w:val="28"/>
        </w:rPr>
        <w:t>、社會甚至自己的問題。慢慢開始感受到自己的天命、天職、任務朝著自己的目標前進，先有陰才有陽，</w:t>
      </w:r>
    </w:p>
    <w:p w14:paraId="61A7334E" w14:textId="387757A1" w:rsidR="003B6C0C" w:rsidRPr="00033F54" w:rsidRDefault="003B6C0C" w:rsidP="00033F54">
      <w:pPr>
        <w:pStyle w:val="3"/>
        <w:rPr>
          <w:rFonts w:ascii="標楷體" w:eastAsia="標楷體" w:hAnsi="標楷體"/>
          <w:b/>
          <w:bCs/>
          <w:sz w:val="28"/>
          <w:szCs w:val="28"/>
        </w:rPr>
      </w:pPr>
      <w:bookmarkStart w:id="71" w:name="_Toc229541709"/>
      <w:r w:rsidRPr="00033F54">
        <w:rPr>
          <w:rFonts w:ascii="標楷體" w:eastAsia="標楷體" w:hAnsi="標楷體" w:hint="eastAsia"/>
          <w:b/>
          <w:bCs/>
          <w:color w:val="FF0000"/>
          <w:sz w:val="28"/>
          <w:szCs w:val="28"/>
          <w:u w:val="single"/>
        </w:rPr>
        <w:t>陰德看不到，卻源源不絕，陽報看得到，稍縱即逝！</w:t>
      </w:r>
      <w:bookmarkEnd w:id="71"/>
    </w:p>
    <w:p w14:paraId="666816A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自然養生保健18種之道還是要讀一下漢學漢典漢醫的四個寶典白話版本（如黃帝內經、傷寒雜病論、千金方、本草綱目）自然養生，就不用花錢去養醫生了。非常值得推薦大家去網路上搜尋關鍵字。</w:t>
      </w:r>
    </w:p>
    <w:p w14:paraId="42399394" w14:textId="77777777" w:rsidR="003B6C0C" w:rsidRPr="003B6C0C" w:rsidRDefault="003B6C0C" w:rsidP="00BA1663">
      <w:pPr>
        <w:spacing w:line="500" w:lineRule="exact"/>
        <w:rPr>
          <w:rFonts w:ascii="標楷體" w:eastAsia="標楷體" w:hAnsi="標楷體"/>
          <w:color w:val="0070C0"/>
          <w:sz w:val="28"/>
          <w:szCs w:val="28"/>
        </w:rPr>
      </w:pPr>
      <w:r w:rsidRPr="003B6C0C">
        <w:rPr>
          <w:rFonts w:ascii="標楷體" w:eastAsia="標楷體" w:hAnsi="標楷體" w:hint="eastAsia"/>
          <w:color w:val="0070C0"/>
          <w:sz w:val="28"/>
          <w:szCs w:val="28"/>
        </w:rPr>
        <w:t>希望大家夥伴們一起共勉之。</w:t>
      </w:r>
    </w:p>
    <w:p w14:paraId="35DF743A" w14:textId="77777777" w:rsidR="003B6C0C" w:rsidRPr="003B6C0C" w:rsidRDefault="003B6C0C" w:rsidP="00BA1663">
      <w:pPr>
        <w:spacing w:line="500" w:lineRule="exact"/>
        <w:rPr>
          <w:rFonts w:ascii="標楷體" w:eastAsia="標楷體" w:hAnsi="標楷體"/>
          <w:color w:val="0070C0"/>
          <w:sz w:val="28"/>
          <w:szCs w:val="28"/>
        </w:rPr>
      </w:pPr>
    </w:p>
    <w:p w14:paraId="587A9848"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03:30 第一公會創會長許連景 早安：</w:t>
      </w:r>
    </w:p>
    <w:p w14:paraId="7A780295" w14:textId="77777777" w:rsidR="00033F54"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lastRenderedPageBreak/>
        <w:t>看完了。令人感動，也佩服您能知天文地理，涉獵群書，包括命理。尤其是為被害人爭取權益，</w:t>
      </w:r>
    </w:p>
    <w:p w14:paraId="76C4117C" w14:textId="77777777" w:rsidR="00033F54" w:rsidRPr="00033F54" w:rsidRDefault="003B6C0C" w:rsidP="00033F54">
      <w:pPr>
        <w:pStyle w:val="3"/>
        <w:rPr>
          <w:rFonts w:ascii="標楷體" w:eastAsia="標楷體" w:hAnsi="標楷體"/>
          <w:b/>
          <w:bCs/>
          <w:sz w:val="28"/>
          <w:szCs w:val="28"/>
        </w:rPr>
      </w:pPr>
      <w:bookmarkStart w:id="72" w:name="_Toc229541710"/>
      <w:r w:rsidRPr="00033F54">
        <w:rPr>
          <w:rFonts w:ascii="標楷體" w:eastAsia="標楷體" w:hAnsi="標楷體" w:hint="eastAsia"/>
          <w:b/>
          <w:bCs/>
          <w:color w:val="FF0000"/>
          <w:sz w:val="28"/>
          <w:szCs w:val="28"/>
        </w:rPr>
        <w:t>台灣民主似已經太超過了，惡魔殺人不用死，嫌犯要馬賽克，等等問題</w:t>
      </w:r>
      <w:r w:rsidRPr="00033F54">
        <w:rPr>
          <w:rFonts w:ascii="標楷體" w:eastAsia="標楷體" w:hAnsi="標楷體" w:hint="eastAsia"/>
          <w:b/>
          <w:bCs/>
          <w:sz w:val="28"/>
          <w:szCs w:val="28"/>
        </w:rPr>
        <w:t>。</w:t>
      </w:r>
      <w:bookmarkEnd w:id="72"/>
    </w:p>
    <w:p w14:paraId="7230D95F" w14:textId="6908196B"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我同意無罪推定。但不</w:t>
      </w:r>
      <w:bookmarkStart w:id="73" w:name="_Hlk184785429"/>
      <w:r w:rsidRPr="003B6C0C">
        <w:rPr>
          <w:rFonts w:ascii="標楷體" w:eastAsia="標楷體" w:hAnsi="標楷體" w:hint="eastAsia"/>
          <w:sz w:val="28"/>
          <w:szCs w:val="28"/>
        </w:rPr>
        <w:t>能因此把犯罪嫌疑人馬賽克，因為必須發揮公示作用。才更能遏阻犯罪，</w:t>
      </w:r>
      <w:r w:rsidRPr="003B6C0C">
        <w:rPr>
          <w:rFonts w:ascii="標楷體" w:eastAsia="標楷體" w:hAnsi="標楷體" w:hint="eastAsia"/>
          <w:color w:val="FF0000"/>
          <w:sz w:val="28"/>
          <w:szCs w:val="28"/>
          <w:u w:val="single"/>
        </w:rPr>
        <w:t>個案少數容有錯誤，為了公益必須犧牲</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u w:val="single"/>
        </w:rPr>
        <w:t>多少詐騙人什麼都不怕，應該最怕在陽光下見人</w:t>
      </w:r>
      <w:bookmarkEnd w:id="73"/>
      <w:r w:rsidRPr="003B6C0C">
        <w:rPr>
          <w:rFonts w:ascii="標楷體" w:eastAsia="標楷體" w:hAnsi="標楷體" w:hint="eastAsia"/>
          <w:sz w:val="28"/>
          <w:szCs w:val="28"/>
        </w:rPr>
        <w:t>。因此非常感謝及敬佩您對被害者杈益的保障及付出。其實</w:t>
      </w:r>
      <w:r w:rsidRPr="003B6C0C">
        <w:rPr>
          <w:rFonts w:ascii="標楷體" w:eastAsia="標楷體" w:hAnsi="標楷體" w:hint="eastAsia"/>
          <w:b/>
          <w:bCs/>
          <w:color w:val="FF0000"/>
          <w:sz w:val="28"/>
          <w:szCs w:val="28"/>
          <w:u w:val="single"/>
        </w:rPr>
        <w:t>不只是為被害人而已，而是為公平正義而減少犯罪</w:t>
      </w:r>
      <w:r w:rsidRPr="003B6C0C">
        <w:rPr>
          <w:rFonts w:ascii="標楷體" w:eastAsia="標楷體" w:hAnsi="標楷體" w:hint="eastAsia"/>
          <w:sz w:val="28"/>
          <w:szCs w:val="28"/>
        </w:rPr>
        <w:t>。只是非為政者，因此推行相當辛苦。現在詐騙橫行，政府無計可施，嫌疑犯馬賽克應該是重要的原因之一。總之。這似是國家治安不太好的原因之一吧？</w:t>
      </w:r>
    </w:p>
    <w:p w14:paraId="570FFBD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非常感佩，加油。</w:t>
      </w:r>
    </w:p>
    <w:p w14:paraId="1B3D10FE"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113-12-11-0330於宅</w:t>
      </w:r>
    </w:p>
    <w:p w14:paraId="3CCF89A1" w14:textId="54A86F62" w:rsidR="00047567" w:rsidRDefault="003B6C0C" w:rsidP="00033F54">
      <w:pPr>
        <w:pStyle w:val="2"/>
        <w:spacing w:line="440" w:lineRule="exact"/>
        <w:rPr>
          <w:rFonts w:ascii="標楷體" w:eastAsia="標楷體" w:hAnsi="標楷體"/>
          <w:b/>
          <w:bCs/>
          <w:color w:val="0070C0"/>
          <w:sz w:val="28"/>
          <w:szCs w:val="28"/>
        </w:rPr>
      </w:pPr>
      <w:bookmarkStart w:id="74" w:name="_Toc229541711"/>
      <w:r w:rsidRPr="003B6C0C">
        <w:rPr>
          <w:rFonts w:ascii="標楷體" w:eastAsia="標楷體" w:hAnsi="標楷體" w:hint="eastAsia"/>
          <w:b/>
          <w:bCs/>
          <w:color w:val="0070C0"/>
          <w:sz w:val="28"/>
          <w:szCs w:val="28"/>
        </w:rPr>
        <w:t>本網註：</w:t>
      </w:r>
      <w:r w:rsidR="00047567" w:rsidRPr="00047567">
        <w:rPr>
          <w:rFonts w:ascii="標楷體" w:eastAsia="標楷體" w:hAnsi="標楷體"/>
          <w:b/>
          <w:bCs/>
          <w:color w:val="0070C0"/>
          <w:sz w:val="28"/>
          <w:szCs w:val="28"/>
        </w:rPr>
        <w:t>笨蛋，把詐騙嫌罪疑犯打馬賽克而已，過度強調無罪推定之惡果</w:t>
      </w:r>
      <w:bookmarkEnd w:id="74"/>
    </w:p>
    <w:p w14:paraId="10C1A85C" w14:textId="00DFCA6C" w:rsidR="003B6C0C" w:rsidRPr="00047567" w:rsidRDefault="003B6C0C" w:rsidP="00033F54">
      <w:pPr>
        <w:spacing w:line="440" w:lineRule="exact"/>
        <w:rPr>
          <w:rFonts w:ascii="標楷體" w:eastAsia="標楷體" w:hAnsi="標楷體"/>
          <w:b/>
          <w:bCs/>
          <w:color w:val="EE0000"/>
          <w:sz w:val="28"/>
          <w:szCs w:val="28"/>
        </w:rPr>
      </w:pPr>
      <w:r w:rsidRPr="003B6C0C">
        <w:rPr>
          <w:rFonts w:ascii="標楷體" w:eastAsia="標楷體" w:hAnsi="標楷體" w:hint="eastAsia"/>
          <w:sz w:val="28"/>
          <w:szCs w:val="28"/>
        </w:rPr>
        <w:t>政府花了不少預算及人力打詐，為何效力不彰，例如「詐團1個月逼死4命！母女雙亡、情侶雙屍」，這是令相當痛心之事件，不管執政當局，包括賴清德總統及卓榮泰院長，剛上任如何宣示打詐之決心，全民原寄予厚望，但至今顯然破功而令人失望，如不再重視，</w:t>
      </w:r>
      <w:r w:rsidRPr="003B6C0C">
        <w:rPr>
          <w:rFonts w:ascii="標楷體" w:eastAsia="標楷體" w:hAnsi="標楷體" w:hint="eastAsia"/>
          <w:b/>
          <w:bCs/>
          <w:color w:val="FF0000"/>
          <w:sz w:val="28"/>
          <w:szCs w:val="28"/>
          <w:u w:val="single"/>
        </w:rPr>
        <w:t>未來可能很快會換人執政</w:t>
      </w:r>
      <w:r w:rsidRPr="003B6C0C">
        <w:rPr>
          <w:rFonts w:ascii="標楷體" w:eastAsia="標楷體" w:hAnsi="標楷體" w:hint="eastAsia"/>
          <w:sz w:val="28"/>
          <w:szCs w:val="28"/>
        </w:rPr>
        <w:t>，問題何在？拙見為：「</w:t>
      </w:r>
      <w:r w:rsidRPr="003B6C0C">
        <w:rPr>
          <w:rFonts w:ascii="標楷體" w:eastAsia="標楷體" w:hAnsi="標楷體" w:hint="eastAsia"/>
          <w:b/>
          <w:bCs/>
          <w:color w:val="FF0000"/>
          <w:sz w:val="28"/>
          <w:szCs w:val="28"/>
          <w:u w:val="single"/>
        </w:rPr>
        <w:t>笨蛋，把詐騙嫌罪疑犯打馬賽克而已，過度強調無罪推定之惡果</w:t>
      </w:r>
      <w:r w:rsidRPr="003B6C0C">
        <w:rPr>
          <w:rFonts w:ascii="標楷體" w:eastAsia="標楷體" w:hAnsi="標楷體" w:hint="eastAsia"/>
          <w:sz w:val="28"/>
          <w:szCs w:val="28"/>
        </w:rPr>
        <w:t>」，如果真的「無罪推定」是「聖旨」，為何司法院之判決書，一審之判決書，就真名真姓公布，尚未判刑確定之</w:t>
      </w:r>
      <w:bookmarkStart w:id="75" w:name="_Hlk184784543"/>
      <w:r w:rsidRPr="003B6C0C">
        <w:rPr>
          <w:rFonts w:ascii="標楷體" w:eastAsia="標楷體" w:hAnsi="標楷體" w:hint="eastAsia"/>
          <w:sz w:val="28"/>
          <w:szCs w:val="28"/>
        </w:rPr>
        <w:t>「無罪推定」</w:t>
      </w:r>
      <w:bookmarkEnd w:id="75"/>
      <w:r w:rsidRPr="003B6C0C">
        <w:rPr>
          <w:rFonts w:ascii="標楷體" w:eastAsia="標楷體" w:hAnsi="標楷體" w:hint="eastAsia"/>
          <w:sz w:val="28"/>
          <w:szCs w:val="28"/>
        </w:rPr>
        <w:t>之罪犯，因此要知「</w:t>
      </w:r>
      <w:r w:rsidRPr="00047567">
        <w:rPr>
          <w:rFonts w:ascii="標楷體" w:eastAsia="標楷體" w:hAnsi="標楷體" w:hint="eastAsia"/>
          <w:b/>
          <w:bCs/>
          <w:color w:val="EE0000"/>
          <w:sz w:val="28"/>
          <w:szCs w:val="28"/>
        </w:rPr>
        <w:t>無罪推定」，多少犯罪卻假汝之名而光明大膽而為之。</w:t>
      </w:r>
    </w:p>
    <w:p w14:paraId="70647ADB"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我個人同意無罪推定，但不能無限上綱，</w:t>
      </w:r>
      <w:r w:rsidRPr="003B6C0C">
        <w:rPr>
          <w:rFonts w:ascii="標楷體" w:eastAsia="標楷體" w:hAnsi="標楷體" w:hint="eastAsia"/>
          <w:b/>
          <w:bCs/>
          <w:color w:val="FF0000"/>
          <w:sz w:val="28"/>
          <w:szCs w:val="28"/>
          <w:u w:val="single"/>
        </w:rPr>
        <w:t>因此不宜把犯罪嫌疑人馬</w:t>
      </w:r>
      <w:r w:rsidRPr="003B6C0C">
        <w:rPr>
          <w:rFonts w:ascii="標楷體" w:eastAsia="標楷體" w:hAnsi="標楷體" w:hint="eastAsia"/>
          <w:b/>
          <w:bCs/>
          <w:color w:val="FF0000"/>
          <w:sz w:val="28"/>
          <w:szCs w:val="28"/>
          <w:u w:val="single"/>
        </w:rPr>
        <w:lastRenderedPageBreak/>
        <w:t>賽克</w:t>
      </w:r>
      <w:r w:rsidRPr="003B6C0C">
        <w:rPr>
          <w:rFonts w:ascii="標楷體" w:eastAsia="標楷體" w:hAnsi="標楷體" w:hint="eastAsia"/>
          <w:sz w:val="28"/>
          <w:szCs w:val="28"/>
        </w:rPr>
        <w:t>，因為必須發揮公示作用，才更能遏阻犯罪，個案少數容有錯誤，為了公益必須犧牲，</w:t>
      </w:r>
      <w:r w:rsidRPr="003B6C0C">
        <w:rPr>
          <w:rFonts w:ascii="標楷體" w:eastAsia="標楷體" w:hAnsi="標楷體" w:hint="eastAsia"/>
          <w:b/>
          <w:bCs/>
          <w:color w:val="FF0000"/>
          <w:sz w:val="28"/>
          <w:szCs w:val="28"/>
          <w:u w:val="single"/>
        </w:rPr>
        <w:t>多少詐騙人什麼都不怕，應該最怕在陽光下見人</w:t>
      </w:r>
      <w:r w:rsidRPr="003B6C0C">
        <w:rPr>
          <w:rFonts w:ascii="標楷體" w:eastAsia="標楷體" w:hAnsi="標楷體" w:hint="eastAsia"/>
          <w:sz w:val="28"/>
          <w:szCs w:val="28"/>
        </w:rPr>
        <w:t>，中國以前將犯人會當街示眾</w:t>
      </w:r>
      <w:r w:rsidRPr="003B6C0C">
        <w:rPr>
          <w:rFonts w:ascii="標楷體" w:eastAsia="標楷體" w:hAnsi="標楷體" w:hint="eastAsia"/>
          <w:b/>
          <w:bCs/>
          <w:sz w:val="28"/>
          <w:szCs w:val="28"/>
        </w:rPr>
        <w:t>，目的即懲一</w:t>
      </w:r>
      <w:r w:rsidRPr="003B6C0C">
        <w:rPr>
          <w:rStyle w:val="af4"/>
          <w:rFonts w:ascii="標楷體" w:eastAsia="標楷體" w:hAnsi="標楷體" w:cs="Arial"/>
          <w:b/>
          <w:bCs/>
          <w:i w:val="0"/>
          <w:iCs w:val="0"/>
          <w:sz w:val="28"/>
          <w:szCs w:val="28"/>
          <w:shd w:val="clear" w:color="auto" w:fill="FFFFFF"/>
        </w:rPr>
        <w:t>戒百</w:t>
      </w:r>
      <w:r w:rsidRPr="003B6C0C">
        <w:rPr>
          <w:rFonts w:ascii="標楷體" w:eastAsia="標楷體" w:hAnsi="標楷體" w:cs="Arial"/>
          <w:b/>
          <w:bCs/>
          <w:color w:val="474747"/>
          <w:sz w:val="28"/>
          <w:szCs w:val="28"/>
          <w:shd w:val="clear" w:color="auto" w:fill="FFFFFF"/>
        </w:rPr>
        <w:t>，</w:t>
      </w:r>
      <w:r w:rsidRPr="003B6C0C">
        <w:rPr>
          <w:rFonts w:ascii="標楷體" w:eastAsia="標楷體" w:hAnsi="標楷體" w:cs="Arial" w:hint="eastAsia"/>
          <w:b/>
          <w:bCs/>
          <w:color w:val="474747"/>
          <w:sz w:val="28"/>
          <w:szCs w:val="28"/>
          <w:shd w:val="clear" w:color="auto" w:fill="FFFFFF"/>
        </w:rPr>
        <w:t>雖不可取，但無可否認其遏阻犯罪之效果</w:t>
      </w:r>
      <w:r w:rsidRPr="003B6C0C">
        <w:rPr>
          <w:rFonts w:ascii="標楷體" w:eastAsia="標楷體" w:hAnsi="標楷體" w:cs="Arial" w:hint="eastAsia"/>
          <w:color w:val="474747"/>
          <w:sz w:val="28"/>
          <w:szCs w:val="28"/>
          <w:shd w:val="clear" w:color="auto" w:fill="FFFFFF"/>
        </w:rPr>
        <w:t>，如只是公布一件犯罪之真實事實，與無罪推定何關？民主不是要透明公開處理公眾事嗎？是否有犯罪嫌疑，台灣民眾水準很高自有心證，何況判決有罪與無罪亦常變來變去，而去高調追求</w:t>
      </w:r>
      <w:r w:rsidRPr="003B6C0C">
        <w:rPr>
          <w:rFonts w:ascii="標楷體" w:eastAsia="標楷體" w:hAnsi="標楷體" w:hint="eastAsia"/>
          <w:sz w:val="28"/>
          <w:szCs w:val="28"/>
        </w:rPr>
        <w:t>「無罪推定」之法理，可謂多此一舉，因此「無罪推定」似應該只是建立人民之「理性之法律常識」，不宜無限上綱至成為犯罪嫌人，最佳之遮羞布，而大而不慚不斷的從事犯罪之為。</w:t>
      </w:r>
    </w:p>
    <w:p w14:paraId="59CA0E8E" w14:textId="77777777" w:rsidR="003B6C0C" w:rsidRPr="003B6C0C" w:rsidRDefault="003B6C0C" w:rsidP="00BA1663">
      <w:pPr>
        <w:spacing w:line="500" w:lineRule="exact"/>
        <w:rPr>
          <w:rFonts w:ascii="標楷體" w:eastAsia="標楷體" w:hAnsi="標楷體"/>
          <w:b/>
          <w:bCs/>
          <w:sz w:val="28"/>
          <w:szCs w:val="28"/>
        </w:rPr>
      </w:pPr>
      <w:r w:rsidRPr="003B6C0C">
        <w:rPr>
          <w:rFonts w:ascii="標楷體" w:eastAsia="標楷體" w:hAnsi="標楷體" w:hint="eastAsia"/>
          <w:sz w:val="28"/>
          <w:szCs w:val="28"/>
        </w:rPr>
        <w:t>結論：政府打詐可謂無計可施，似可考慮借用陽光，魔鬼就不會藏在細縫裏，因此政府可以</w:t>
      </w:r>
      <w:r w:rsidRPr="003B6C0C">
        <w:rPr>
          <w:rFonts w:ascii="標楷體" w:eastAsia="標楷體" w:hAnsi="標楷體" w:hint="eastAsia"/>
          <w:b/>
          <w:bCs/>
          <w:color w:val="FF0000"/>
          <w:sz w:val="28"/>
          <w:szCs w:val="28"/>
        </w:rPr>
        <w:t>考慮試辦</w:t>
      </w:r>
      <w:r w:rsidRPr="003B6C0C">
        <w:rPr>
          <w:rFonts w:ascii="標楷體" w:eastAsia="標楷體" w:hAnsi="標楷體" w:hint="eastAsia"/>
          <w:sz w:val="28"/>
          <w:szCs w:val="28"/>
        </w:rPr>
        <w:t>，不要把詐騙嫌疑人馬賽克，才能發揮最有效率之公示作用，相信更能遏阻犯罪，</w:t>
      </w:r>
      <w:r w:rsidRPr="003B6C0C">
        <w:rPr>
          <w:rFonts w:ascii="標楷體" w:eastAsia="標楷體" w:hAnsi="標楷體" w:hint="eastAsia"/>
          <w:b/>
          <w:bCs/>
          <w:color w:val="FF0000"/>
          <w:sz w:val="28"/>
          <w:szCs w:val="28"/>
          <w:u w:val="single"/>
        </w:rPr>
        <w:t>個案少數容有錯誤，為了公益必須犧牲</w:t>
      </w:r>
      <w:r w:rsidRPr="003B6C0C">
        <w:rPr>
          <w:rFonts w:ascii="標楷體" w:eastAsia="標楷體" w:hAnsi="標楷體" w:hint="eastAsia"/>
          <w:b/>
          <w:bCs/>
          <w:sz w:val="28"/>
          <w:szCs w:val="28"/>
        </w:rPr>
        <w:t>，</w:t>
      </w:r>
      <w:r w:rsidRPr="003B6C0C">
        <w:rPr>
          <w:rFonts w:ascii="標楷體" w:eastAsia="標楷體" w:hAnsi="標楷體" w:hint="eastAsia"/>
          <w:b/>
          <w:bCs/>
          <w:color w:val="FF0000"/>
          <w:sz w:val="28"/>
          <w:szCs w:val="28"/>
          <w:u w:val="single"/>
        </w:rPr>
        <w:t>多少詐騙人什麼都不怕，應該最怕在陽光下見人，亦使民眾知道，其身旁是否有詐騙人而知所防範。</w:t>
      </w:r>
    </w:p>
    <w:p w14:paraId="03DDBF93" w14:textId="77777777" w:rsidR="00047567" w:rsidRDefault="00047567" w:rsidP="00BA1663">
      <w:pPr>
        <w:spacing w:line="500" w:lineRule="exact"/>
        <w:rPr>
          <w:rFonts w:ascii="標楷體" w:eastAsia="標楷體" w:hAnsi="標楷體"/>
        </w:rPr>
      </w:pPr>
    </w:p>
    <w:p w14:paraId="459EAC82" w14:textId="77777777" w:rsidR="00033F54" w:rsidRDefault="00033F54" w:rsidP="00BA1663">
      <w:pPr>
        <w:spacing w:line="500" w:lineRule="exact"/>
        <w:rPr>
          <w:rFonts w:ascii="標楷體" w:eastAsia="標楷體" w:hAnsi="標楷體"/>
        </w:rPr>
      </w:pPr>
    </w:p>
    <w:p w14:paraId="66F17458" w14:textId="77777777" w:rsidR="00033F54" w:rsidRDefault="00033F54" w:rsidP="00BA1663">
      <w:pPr>
        <w:spacing w:line="500" w:lineRule="exact"/>
        <w:rPr>
          <w:rFonts w:ascii="標楷體" w:eastAsia="標楷體" w:hAnsi="標楷體"/>
        </w:rPr>
      </w:pPr>
    </w:p>
    <w:p w14:paraId="74E41C36" w14:textId="77777777" w:rsidR="00033F54" w:rsidRDefault="00033F54" w:rsidP="00BA1663">
      <w:pPr>
        <w:spacing w:line="500" w:lineRule="exact"/>
        <w:rPr>
          <w:rFonts w:ascii="標楷體" w:eastAsia="標楷體" w:hAnsi="標楷體"/>
        </w:rPr>
      </w:pPr>
    </w:p>
    <w:p w14:paraId="2511778A" w14:textId="77777777" w:rsidR="00033F54" w:rsidRDefault="00033F54" w:rsidP="00BA1663">
      <w:pPr>
        <w:spacing w:line="500" w:lineRule="exact"/>
        <w:rPr>
          <w:rFonts w:ascii="標楷體" w:eastAsia="標楷體" w:hAnsi="標楷體"/>
        </w:rPr>
      </w:pPr>
    </w:p>
    <w:p w14:paraId="3832652F" w14:textId="77777777" w:rsidR="00033F54" w:rsidRDefault="00033F54" w:rsidP="00BA1663">
      <w:pPr>
        <w:spacing w:line="500" w:lineRule="exact"/>
        <w:rPr>
          <w:rFonts w:ascii="標楷體" w:eastAsia="標楷體" w:hAnsi="標楷體"/>
        </w:rPr>
      </w:pPr>
    </w:p>
    <w:p w14:paraId="1F0B2543" w14:textId="77777777" w:rsidR="00877BF3" w:rsidRDefault="00877BF3" w:rsidP="00BA1663">
      <w:pPr>
        <w:spacing w:line="500" w:lineRule="exact"/>
        <w:rPr>
          <w:rFonts w:ascii="標楷體" w:eastAsia="標楷體" w:hAnsi="標楷體"/>
        </w:rPr>
      </w:pPr>
    </w:p>
    <w:p w14:paraId="47BE680F" w14:textId="77777777" w:rsidR="00877BF3" w:rsidRDefault="00877BF3" w:rsidP="00BA1663">
      <w:pPr>
        <w:spacing w:line="500" w:lineRule="exact"/>
        <w:rPr>
          <w:rFonts w:ascii="標楷體" w:eastAsia="標楷體" w:hAnsi="標楷體"/>
        </w:rPr>
      </w:pPr>
    </w:p>
    <w:p w14:paraId="2A1C21E1" w14:textId="77777777" w:rsidR="00877BF3" w:rsidRPr="003B6C0C" w:rsidRDefault="00877BF3" w:rsidP="00BA1663">
      <w:pPr>
        <w:spacing w:line="500" w:lineRule="exact"/>
        <w:rPr>
          <w:rFonts w:ascii="標楷體" w:eastAsia="標楷體" w:hAnsi="標楷體" w:hint="eastAsia"/>
        </w:rPr>
      </w:pPr>
    </w:p>
    <w:p w14:paraId="3EC3A2BF"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1312" behindDoc="1" locked="0" layoutInCell="1" allowOverlap="1" wp14:anchorId="527DCAF2" wp14:editId="3EDF9209">
            <wp:simplePos x="0" y="0"/>
            <wp:positionH relativeFrom="column">
              <wp:posOffset>339132</wp:posOffset>
            </wp:positionH>
            <wp:positionV relativeFrom="paragraph">
              <wp:posOffset>141048</wp:posOffset>
            </wp:positionV>
            <wp:extent cx="3858214" cy="7551336"/>
            <wp:effectExtent l="0" t="0" r="9525" b="0"/>
            <wp:wrapNone/>
            <wp:docPr id="930091355" name="圖片 2"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1355" name="圖片 2" descr="一張含有 文字, 螢幕擷取畫面, 字型, 數字 的圖片&#10;&#10;自動產生的描述"/>
                    <pic:cNvPicPr/>
                  </pic:nvPicPr>
                  <pic:blipFill>
                    <a:blip r:embed="rId35">
                      <a:extLst>
                        <a:ext uri="{28A0092B-C50C-407E-A947-70E740481C1C}">
                          <a14:useLocalDpi xmlns:a14="http://schemas.microsoft.com/office/drawing/2010/main" val="0"/>
                        </a:ext>
                      </a:extLst>
                    </a:blip>
                    <a:stretch>
                      <a:fillRect/>
                    </a:stretch>
                  </pic:blipFill>
                  <pic:spPr>
                    <a:xfrm>
                      <a:off x="0" y="0"/>
                      <a:ext cx="3874804" cy="7583805"/>
                    </a:xfrm>
                    <a:prstGeom prst="rect">
                      <a:avLst/>
                    </a:prstGeom>
                  </pic:spPr>
                </pic:pic>
              </a:graphicData>
            </a:graphic>
            <wp14:sizeRelH relativeFrom="margin">
              <wp14:pctWidth>0</wp14:pctWidth>
            </wp14:sizeRelH>
            <wp14:sizeRelV relativeFrom="margin">
              <wp14:pctHeight>0</wp14:pctHeight>
            </wp14:sizeRelV>
          </wp:anchor>
        </w:drawing>
      </w:r>
    </w:p>
    <w:p w14:paraId="72475F49" w14:textId="77777777" w:rsidR="003B6C0C" w:rsidRPr="003B6C0C" w:rsidRDefault="003B6C0C" w:rsidP="00BA1663">
      <w:pPr>
        <w:spacing w:line="500" w:lineRule="exact"/>
        <w:rPr>
          <w:rFonts w:ascii="標楷體" w:eastAsia="標楷體" w:hAnsi="標楷體"/>
        </w:rPr>
      </w:pPr>
    </w:p>
    <w:p w14:paraId="371F74EC" w14:textId="77777777" w:rsidR="003B6C0C" w:rsidRPr="003B6C0C" w:rsidRDefault="003B6C0C" w:rsidP="00BA1663">
      <w:pPr>
        <w:spacing w:line="500" w:lineRule="exact"/>
        <w:rPr>
          <w:rFonts w:ascii="標楷體" w:eastAsia="標楷體" w:hAnsi="標楷體"/>
        </w:rPr>
      </w:pPr>
    </w:p>
    <w:p w14:paraId="4CD54FE2" w14:textId="77777777" w:rsidR="003B6C0C" w:rsidRPr="003B6C0C" w:rsidRDefault="003B6C0C" w:rsidP="00BA1663">
      <w:pPr>
        <w:spacing w:line="500" w:lineRule="exact"/>
        <w:rPr>
          <w:rFonts w:ascii="標楷體" w:eastAsia="標楷體" w:hAnsi="標楷體"/>
        </w:rPr>
      </w:pPr>
    </w:p>
    <w:p w14:paraId="2E667C40" w14:textId="77777777" w:rsidR="003B6C0C" w:rsidRPr="003B6C0C" w:rsidRDefault="003B6C0C" w:rsidP="00BA1663">
      <w:pPr>
        <w:spacing w:line="500" w:lineRule="exact"/>
        <w:rPr>
          <w:rFonts w:ascii="標楷體" w:eastAsia="標楷體" w:hAnsi="標楷體"/>
        </w:rPr>
      </w:pPr>
    </w:p>
    <w:p w14:paraId="2CB9735A" w14:textId="77777777" w:rsidR="003B6C0C" w:rsidRPr="003B6C0C" w:rsidRDefault="003B6C0C" w:rsidP="00BA1663">
      <w:pPr>
        <w:spacing w:line="500" w:lineRule="exact"/>
        <w:rPr>
          <w:rFonts w:ascii="標楷體" w:eastAsia="標楷體" w:hAnsi="標楷體"/>
        </w:rPr>
      </w:pPr>
    </w:p>
    <w:p w14:paraId="618AFDD7" w14:textId="77777777" w:rsidR="003B6C0C" w:rsidRPr="003B6C0C" w:rsidRDefault="003B6C0C" w:rsidP="00BA1663">
      <w:pPr>
        <w:spacing w:line="500" w:lineRule="exact"/>
        <w:rPr>
          <w:rFonts w:ascii="標楷體" w:eastAsia="標楷體" w:hAnsi="標楷體"/>
        </w:rPr>
      </w:pPr>
    </w:p>
    <w:p w14:paraId="2C38F926" w14:textId="77777777" w:rsidR="003B6C0C" w:rsidRPr="003B6C0C" w:rsidRDefault="003B6C0C" w:rsidP="00BA1663">
      <w:pPr>
        <w:spacing w:line="500" w:lineRule="exact"/>
        <w:rPr>
          <w:rFonts w:ascii="標楷體" w:eastAsia="標楷體" w:hAnsi="標楷體"/>
        </w:rPr>
      </w:pPr>
    </w:p>
    <w:p w14:paraId="20BAEAB1" w14:textId="77777777" w:rsidR="003B6C0C" w:rsidRPr="003B6C0C" w:rsidRDefault="003B6C0C" w:rsidP="00BA1663">
      <w:pPr>
        <w:spacing w:line="500" w:lineRule="exact"/>
        <w:rPr>
          <w:rFonts w:ascii="標楷體" w:eastAsia="標楷體" w:hAnsi="標楷體"/>
        </w:rPr>
      </w:pPr>
    </w:p>
    <w:p w14:paraId="3DCA5182" w14:textId="77777777" w:rsidR="003B6C0C" w:rsidRPr="003B6C0C" w:rsidRDefault="003B6C0C" w:rsidP="00BA1663">
      <w:pPr>
        <w:spacing w:line="500" w:lineRule="exact"/>
        <w:rPr>
          <w:rFonts w:ascii="標楷體" w:eastAsia="標楷體" w:hAnsi="標楷體"/>
        </w:rPr>
      </w:pPr>
    </w:p>
    <w:p w14:paraId="15A5AD77" w14:textId="77777777" w:rsidR="003B6C0C" w:rsidRPr="003B6C0C" w:rsidRDefault="003B6C0C" w:rsidP="00BA1663">
      <w:pPr>
        <w:spacing w:line="500" w:lineRule="exact"/>
        <w:rPr>
          <w:rFonts w:ascii="標楷體" w:eastAsia="標楷體" w:hAnsi="標楷體"/>
        </w:rPr>
      </w:pPr>
    </w:p>
    <w:p w14:paraId="0FFC5B6A" w14:textId="77777777" w:rsidR="003B6C0C" w:rsidRPr="003B6C0C" w:rsidRDefault="003B6C0C" w:rsidP="00BA1663">
      <w:pPr>
        <w:spacing w:line="500" w:lineRule="exact"/>
        <w:rPr>
          <w:rFonts w:ascii="標楷體" w:eastAsia="標楷體" w:hAnsi="標楷體"/>
        </w:rPr>
      </w:pPr>
    </w:p>
    <w:p w14:paraId="5F4BB94A" w14:textId="77777777" w:rsidR="003B6C0C" w:rsidRPr="003B6C0C" w:rsidRDefault="003B6C0C" w:rsidP="00BA1663">
      <w:pPr>
        <w:spacing w:line="500" w:lineRule="exact"/>
        <w:rPr>
          <w:rFonts w:ascii="標楷體" w:eastAsia="標楷體" w:hAnsi="標楷體"/>
        </w:rPr>
      </w:pPr>
    </w:p>
    <w:p w14:paraId="7710262B" w14:textId="77777777" w:rsidR="003B6C0C" w:rsidRPr="003B6C0C" w:rsidRDefault="003B6C0C" w:rsidP="00BA1663">
      <w:pPr>
        <w:spacing w:line="500" w:lineRule="exact"/>
        <w:rPr>
          <w:rFonts w:ascii="標楷體" w:eastAsia="標楷體" w:hAnsi="標楷體"/>
        </w:rPr>
      </w:pPr>
    </w:p>
    <w:p w14:paraId="41953B1A" w14:textId="77777777" w:rsidR="003B6C0C" w:rsidRPr="003B6C0C" w:rsidRDefault="003B6C0C" w:rsidP="00BA1663">
      <w:pPr>
        <w:spacing w:line="500" w:lineRule="exact"/>
        <w:rPr>
          <w:rFonts w:ascii="標楷體" w:eastAsia="標楷體" w:hAnsi="標楷體"/>
        </w:rPr>
      </w:pPr>
    </w:p>
    <w:p w14:paraId="15093B7A" w14:textId="77777777" w:rsidR="003B6C0C" w:rsidRPr="003B6C0C" w:rsidRDefault="003B6C0C" w:rsidP="00BA1663">
      <w:pPr>
        <w:spacing w:line="500" w:lineRule="exact"/>
        <w:rPr>
          <w:rFonts w:ascii="標楷體" w:eastAsia="標楷體" w:hAnsi="標楷體"/>
        </w:rPr>
      </w:pPr>
    </w:p>
    <w:p w14:paraId="1E3B616F" w14:textId="77777777" w:rsidR="003B6C0C" w:rsidRPr="003B6C0C" w:rsidRDefault="003B6C0C" w:rsidP="00BA1663">
      <w:pPr>
        <w:spacing w:line="500" w:lineRule="exact"/>
        <w:rPr>
          <w:rFonts w:ascii="標楷體" w:eastAsia="標楷體" w:hAnsi="標楷體"/>
        </w:rPr>
      </w:pPr>
    </w:p>
    <w:p w14:paraId="671595F2" w14:textId="77777777" w:rsidR="003B6C0C" w:rsidRPr="003B6C0C" w:rsidRDefault="003B6C0C" w:rsidP="00BA1663">
      <w:pPr>
        <w:spacing w:line="500" w:lineRule="exact"/>
        <w:rPr>
          <w:rFonts w:ascii="標楷體" w:eastAsia="標楷體" w:hAnsi="標楷體"/>
        </w:rPr>
      </w:pPr>
    </w:p>
    <w:p w14:paraId="42264EB7" w14:textId="77777777" w:rsidR="003B6C0C" w:rsidRPr="003B6C0C" w:rsidRDefault="003B6C0C" w:rsidP="00BA1663">
      <w:pPr>
        <w:spacing w:line="500" w:lineRule="exact"/>
        <w:rPr>
          <w:rFonts w:ascii="標楷體" w:eastAsia="標楷體" w:hAnsi="標楷體"/>
        </w:rPr>
      </w:pPr>
    </w:p>
    <w:p w14:paraId="4903A271" w14:textId="77777777" w:rsidR="003E7140" w:rsidRDefault="003E7140" w:rsidP="00BA1663">
      <w:pPr>
        <w:spacing w:line="500" w:lineRule="exact"/>
        <w:rPr>
          <w:rFonts w:ascii="標楷體" w:eastAsia="標楷體" w:hAnsi="標楷體"/>
        </w:rPr>
      </w:pPr>
    </w:p>
    <w:p w14:paraId="161D74C1" w14:textId="5923AF29"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176</w:t>
      </w:r>
    </w:p>
    <w:p w14:paraId="0314D9FF" w14:textId="77777777" w:rsidR="003B6C0C" w:rsidRPr="003B6C0C" w:rsidRDefault="003B6C0C" w:rsidP="00BA1663">
      <w:pPr>
        <w:spacing w:line="500" w:lineRule="exact"/>
        <w:rPr>
          <w:rFonts w:ascii="標楷體" w:eastAsia="標楷體" w:hAnsi="標楷體"/>
        </w:rPr>
      </w:pPr>
    </w:p>
    <w:p w14:paraId="51FBC2DC"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2336" behindDoc="1" locked="0" layoutInCell="1" allowOverlap="1" wp14:anchorId="21F2413B" wp14:editId="65BD45BB">
            <wp:simplePos x="0" y="0"/>
            <wp:positionH relativeFrom="column">
              <wp:posOffset>399422</wp:posOffset>
            </wp:positionH>
            <wp:positionV relativeFrom="paragraph">
              <wp:posOffset>61400</wp:posOffset>
            </wp:positionV>
            <wp:extent cx="3839210" cy="6998677"/>
            <wp:effectExtent l="0" t="0" r="8890" b="0"/>
            <wp:wrapNone/>
            <wp:docPr id="1023910177" name="圖片 3"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0177" name="圖片 3" descr="一張含有 文字, 螢幕擷取畫面, 字型 的圖片&#10;&#10;自動產生的描述"/>
                    <pic:cNvPicPr/>
                  </pic:nvPicPr>
                  <pic:blipFill>
                    <a:blip r:embed="rId36">
                      <a:extLst>
                        <a:ext uri="{28A0092B-C50C-407E-A947-70E740481C1C}">
                          <a14:useLocalDpi xmlns:a14="http://schemas.microsoft.com/office/drawing/2010/main" val="0"/>
                        </a:ext>
                      </a:extLst>
                    </a:blip>
                    <a:stretch>
                      <a:fillRect/>
                    </a:stretch>
                  </pic:blipFill>
                  <pic:spPr>
                    <a:xfrm>
                      <a:off x="0" y="0"/>
                      <a:ext cx="3843646" cy="7006763"/>
                    </a:xfrm>
                    <a:prstGeom prst="rect">
                      <a:avLst/>
                    </a:prstGeom>
                  </pic:spPr>
                </pic:pic>
              </a:graphicData>
            </a:graphic>
            <wp14:sizeRelH relativeFrom="margin">
              <wp14:pctWidth>0</wp14:pctWidth>
            </wp14:sizeRelH>
            <wp14:sizeRelV relativeFrom="margin">
              <wp14:pctHeight>0</wp14:pctHeight>
            </wp14:sizeRelV>
          </wp:anchor>
        </w:drawing>
      </w:r>
    </w:p>
    <w:p w14:paraId="426F46BE" w14:textId="77777777" w:rsidR="003B6C0C" w:rsidRPr="003B6C0C" w:rsidRDefault="003B6C0C" w:rsidP="00BA1663">
      <w:pPr>
        <w:spacing w:line="500" w:lineRule="exact"/>
        <w:rPr>
          <w:rFonts w:ascii="標楷體" w:eastAsia="標楷體" w:hAnsi="標楷體"/>
        </w:rPr>
      </w:pPr>
    </w:p>
    <w:p w14:paraId="41F9C92E" w14:textId="77777777" w:rsidR="003B6C0C" w:rsidRPr="003B6C0C" w:rsidRDefault="003B6C0C" w:rsidP="00BA1663">
      <w:pPr>
        <w:spacing w:line="500" w:lineRule="exact"/>
        <w:rPr>
          <w:rFonts w:ascii="標楷體" w:eastAsia="標楷體" w:hAnsi="標楷體"/>
        </w:rPr>
      </w:pPr>
    </w:p>
    <w:p w14:paraId="26A7C19B" w14:textId="77777777" w:rsidR="003B6C0C" w:rsidRPr="003B6C0C" w:rsidRDefault="003B6C0C" w:rsidP="00BA1663">
      <w:pPr>
        <w:spacing w:line="500" w:lineRule="exact"/>
        <w:rPr>
          <w:rFonts w:ascii="標楷體" w:eastAsia="標楷體" w:hAnsi="標楷體"/>
        </w:rPr>
      </w:pPr>
    </w:p>
    <w:p w14:paraId="0CBB0D43" w14:textId="77777777" w:rsidR="003B6C0C" w:rsidRPr="003B6C0C" w:rsidRDefault="003B6C0C" w:rsidP="00BA1663">
      <w:pPr>
        <w:spacing w:line="500" w:lineRule="exact"/>
        <w:rPr>
          <w:rFonts w:ascii="標楷體" w:eastAsia="標楷體" w:hAnsi="標楷體"/>
        </w:rPr>
      </w:pPr>
    </w:p>
    <w:p w14:paraId="7EF86E6C" w14:textId="77777777" w:rsidR="003B6C0C" w:rsidRPr="003B6C0C" w:rsidRDefault="003B6C0C" w:rsidP="00BA1663">
      <w:pPr>
        <w:spacing w:line="500" w:lineRule="exact"/>
        <w:rPr>
          <w:rFonts w:ascii="標楷體" w:eastAsia="標楷體" w:hAnsi="標楷體"/>
        </w:rPr>
      </w:pPr>
    </w:p>
    <w:p w14:paraId="1BB11016" w14:textId="77777777" w:rsidR="003B6C0C" w:rsidRPr="003B6C0C" w:rsidRDefault="003B6C0C" w:rsidP="00BA1663">
      <w:pPr>
        <w:spacing w:line="500" w:lineRule="exact"/>
        <w:rPr>
          <w:rFonts w:ascii="標楷體" w:eastAsia="標楷體" w:hAnsi="標楷體"/>
        </w:rPr>
      </w:pPr>
    </w:p>
    <w:p w14:paraId="72C2D05D" w14:textId="77777777" w:rsidR="003B6C0C" w:rsidRPr="003B6C0C" w:rsidRDefault="003B6C0C" w:rsidP="00BA1663">
      <w:pPr>
        <w:spacing w:line="500" w:lineRule="exact"/>
        <w:rPr>
          <w:rFonts w:ascii="標楷體" w:eastAsia="標楷體" w:hAnsi="標楷體"/>
        </w:rPr>
      </w:pPr>
    </w:p>
    <w:p w14:paraId="36C07EB7" w14:textId="77777777" w:rsidR="003B6C0C" w:rsidRPr="003B6C0C" w:rsidRDefault="003B6C0C" w:rsidP="00BA1663">
      <w:pPr>
        <w:spacing w:line="500" w:lineRule="exact"/>
        <w:rPr>
          <w:rFonts w:ascii="標楷體" w:eastAsia="標楷體" w:hAnsi="標楷體"/>
        </w:rPr>
      </w:pPr>
    </w:p>
    <w:p w14:paraId="11CA00EF" w14:textId="77777777" w:rsidR="003B6C0C" w:rsidRPr="003B6C0C" w:rsidRDefault="003B6C0C" w:rsidP="00BA1663">
      <w:pPr>
        <w:spacing w:line="500" w:lineRule="exact"/>
        <w:rPr>
          <w:rFonts w:ascii="標楷體" w:eastAsia="標楷體" w:hAnsi="標楷體"/>
        </w:rPr>
      </w:pPr>
    </w:p>
    <w:p w14:paraId="0D928B1F" w14:textId="77777777" w:rsidR="003B6C0C" w:rsidRPr="003B6C0C" w:rsidRDefault="003B6C0C" w:rsidP="00BA1663">
      <w:pPr>
        <w:spacing w:line="500" w:lineRule="exact"/>
        <w:rPr>
          <w:rFonts w:ascii="標楷體" w:eastAsia="標楷體" w:hAnsi="標楷體"/>
        </w:rPr>
      </w:pPr>
    </w:p>
    <w:p w14:paraId="49EFE3E0" w14:textId="77777777" w:rsidR="003B6C0C" w:rsidRPr="003B6C0C" w:rsidRDefault="003B6C0C" w:rsidP="00BA1663">
      <w:pPr>
        <w:spacing w:line="500" w:lineRule="exact"/>
        <w:rPr>
          <w:rFonts w:ascii="標楷體" w:eastAsia="標楷體" w:hAnsi="標楷體"/>
        </w:rPr>
      </w:pPr>
    </w:p>
    <w:p w14:paraId="1305EA62" w14:textId="77777777" w:rsidR="003B6C0C" w:rsidRPr="003B6C0C" w:rsidRDefault="003B6C0C" w:rsidP="00BA1663">
      <w:pPr>
        <w:spacing w:line="500" w:lineRule="exact"/>
        <w:rPr>
          <w:rFonts w:ascii="標楷體" w:eastAsia="標楷體" w:hAnsi="標楷體"/>
        </w:rPr>
      </w:pPr>
    </w:p>
    <w:p w14:paraId="64FD7B8E" w14:textId="77777777" w:rsidR="003B6C0C" w:rsidRPr="003B6C0C" w:rsidRDefault="003B6C0C" w:rsidP="00BA1663">
      <w:pPr>
        <w:spacing w:line="500" w:lineRule="exact"/>
        <w:rPr>
          <w:rFonts w:ascii="標楷體" w:eastAsia="標楷體" w:hAnsi="標楷體"/>
        </w:rPr>
      </w:pPr>
    </w:p>
    <w:p w14:paraId="6B79DB23" w14:textId="77777777" w:rsidR="003B6C0C" w:rsidRPr="003B6C0C" w:rsidRDefault="003B6C0C" w:rsidP="00BA1663">
      <w:pPr>
        <w:spacing w:line="500" w:lineRule="exact"/>
        <w:rPr>
          <w:rFonts w:ascii="標楷體" w:eastAsia="標楷體" w:hAnsi="標楷體"/>
        </w:rPr>
      </w:pPr>
    </w:p>
    <w:p w14:paraId="3CD8C4C7" w14:textId="77777777" w:rsidR="003B6C0C" w:rsidRPr="003B6C0C" w:rsidRDefault="003B6C0C" w:rsidP="00BA1663">
      <w:pPr>
        <w:spacing w:line="500" w:lineRule="exact"/>
        <w:rPr>
          <w:rFonts w:ascii="標楷體" w:eastAsia="標楷體" w:hAnsi="標楷體"/>
        </w:rPr>
      </w:pPr>
    </w:p>
    <w:p w14:paraId="6301D1E5" w14:textId="77777777" w:rsidR="003B6C0C" w:rsidRPr="003B6C0C" w:rsidRDefault="003B6C0C" w:rsidP="00BA1663">
      <w:pPr>
        <w:spacing w:line="500" w:lineRule="exact"/>
        <w:rPr>
          <w:rFonts w:ascii="標楷體" w:eastAsia="標楷體" w:hAnsi="標楷體"/>
        </w:rPr>
      </w:pPr>
    </w:p>
    <w:p w14:paraId="0F897F4C" w14:textId="64E40820" w:rsidR="003B6EA2" w:rsidRPr="003B6C0C" w:rsidRDefault="003B6EA2" w:rsidP="00BA1663">
      <w:pPr>
        <w:spacing w:line="500" w:lineRule="exact"/>
        <w:rPr>
          <w:rFonts w:ascii="標楷體" w:eastAsia="標楷體" w:hAnsi="標楷體"/>
        </w:rPr>
      </w:pPr>
    </w:p>
    <w:p w14:paraId="23ED8400" w14:textId="3B452297" w:rsidR="003B6C0C" w:rsidRPr="003B6C0C" w:rsidRDefault="00F62332"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3360" behindDoc="1" locked="0" layoutInCell="1" allowOverlap="1" wp14:anchorId="2928F3D9" wp14:editId="1F631810">
            <wp:simplePos x="0" y="0"/>
            <wp:positionH relativeFrom="column">
              <wp:posOffset>417830</wp:posOffset>
            </wp:positionH>
            <wp:positionV relativeFrom="paragraph">
              <wp:posOffset>370205</wp:posOffset>
            </wp:positionV>
            <wp:extent cx="3773805" cy="7063991"/>
            <wp:effectExtent l="0" t="0" r="0" b="3810"/>
            <wp:wrapNone/>
            <wp:docPr id="136330337" name="圖片 4"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0337" name="圖片 4" descr="一張含有 文字, 螢幕擷取畫面, 字型 的圖片&#10;&#10;自動產生的描述"/>
                    <pic:cNvPicPr/>
                  </pic:nvPicPr>
                  <pic:blipFill>
                    <a:blip r:embed="rId37">
                      <a:extLst>
                        <a:ext uri="{28A0092B-C50C-407E-A947-70E740481C1C}">
                          <a14:useLocalDpi xmlns:a14="http://schemas.microsoft.com/office/drawing/2010/main" val="0"/>
                        </a:ext>
                      </a:extLst>
                    </a:blip>
                    <a:stretch>
                      <a:fillRect/>
                    </a:stretch>
                  </pic:blipFill>
                  <pic:spPr>
                    <a:xfrm>
                      <a:off x="0" y="0"/>
                      <a:ext cx="3773805" cy="7063991"/>
                    </a:xfrm>
                    <a:prstGeom prst="rect">
                      <a:avLst/>
                    </a:prstGeom>
                  </pic:spPr>
                </pic:pic>
              </a:graphicData>
            </a:graphic>
            <wp14:sizeRelH relativeFrom="margin">
              <wp14:pctWidth>0</wp14:pctWidth>
            </wp14:sizeRelH>
            <wp14:sizeRelV relativeFrom="margin">
              <wp14:pctHeight>0</wp14:pctHeight>
            </wp14:sizeRelV>
          </wp:anchor>
        </w:drawing>
      </w:r>
      <w:r w:rsidR="003B6C0C" w:rsidRPr="003B6C0C">
        <w:rPr>
          <w:rFonts w:ascii="標楷體" w:eastAsia="標楷體" w:hAnsi="標楷體" w:hint="eastAsia"/>
        </w:rPr>
        <w:t>177</w:t>
      </w:r>
    </w:p>
    <w:p w14:paraId="69EDC200" w14:textId="260224A9" w:rsidR="003B6C0C" w:rsidRPr="003B6C0C" w:rsidRDefault="003B6C0C" w:rsidP="00BA1663">
      <w:pPr>
        <w:spacing w:line="500" w:lineRule="exact"/>
        <w:rPr>
          <w:rFonts w:ascii="標楷體" w:eastAsia="標楷體" w:hAnsi="標楷體"/>
        </w:rPr>
      </w:pPr>
    </w:p>
    <w:p w14:paraId="61385736" w14:textId="77777777" w:rsidR="003B6C0C" w:rsidRPr="003B6C0C" w:rsidRDefault="003B6C0C" w:rsidP="00BA1663">
      <w:pPr>
        <w:spacing w:line="500" w:lineRule="exact"/>
        <w:rPr>
          <w:rFonts w:ascii="標楷體" w:eastAsia="標楷體" w:hAnsi="標楷體"/>
        </w:rPr>
      </w:pPr>
    </w:p>
    <w:p w14:paraId="49768AF5" w14:textId="77777777" w:rsidR="003B6C0C" w:rsidRPr="003B6C0C" w:rsidRDefault="003B6C0C" w:rsidP="00BA1663">
      <w:pPr>
        <w:spacing w:line="500" w:lineRule="exact"/>
        <w:rPr>
          <w:rFonts w:ascii="標楷體" w:eastAsia="標楷體" w:hAnsi="標楷體"/>
        </w:rPr>
      </w:pPr>
    </w:p>
    <w:p w14:paraId="63BDB8C3" w14:textId="77777777" w:rsidR="003B6C0C" w:rsidRPr="003B6C0C" w:rsidRDefault="003B6C0C" w:rsidP="00BA1663">
      <w:pPr>
        <w:spacing w:line="500" w:lineRule="exact"/>
        <w:rPr>
          <w:rFonts w:ascii="標楷體" w:eastAsia="標楷體" w:hAnsi="標楷體"/>
        </w:rPr>
      </w:pPr>
    </w:p>
    <w:p w14:paraId="0065EFEE" w14:textId="77777777" w:rsidR="003B6C0C" w:rsidRPr="003B6C0C" w:rsidRDefault="003B6C0C" w:rsidP="00BA1663">
      <w:pPr>
        <w:spacing w:line="500" w:lineRule="exact"/>
        <w:rPr>
          <w:rFonts w:ascii="標楷體" w:eastAsia="標楷體" w:hAnsi="標楷體"/>
        </w:rPr>
      </w:pPr>
    </w:p>
    <w:p w14:paraId="61B21DD4" w14:textId="77777777" w:rsidR="003B6C0C" w:rsidRPr="003B6C0C" w:rsidRDefault="003B6C0C" w:rsidP="00BA1663">
      <w:pPr>
        <w:spacing w:line="500" w:lineRule="exact"/>
        <w:rPr>
          <w:rFonts w:ascii="標楷體" w:eastAsia="標楷體" w:hAnsi="標楷體"/>
        </w:rPr>
      </w:pPr>
    </w:p>
    <w:p w14:paraId="092F39D8" w14:textId="77777777" w:rsidR="003B6C0C" w:rsidRPr="003B6C0C" w:rsidRDefault="003B6C0C" w:rsidP="00BA1663">
      <w:pPr>
        <w:spacing w:line="500" w:lineRule="exact"/>
        <w:rPr>
          <w:rFonts w:ascii="標楷體" w:eastAsia="標楷體" w:hAnsi="標楷體"/>
        </w:rPr>
      </w:pPr>
    </w:p>
    <w:p w14:paraId="73CABD93" w14:textId="77777777" w:rsidR="003B6C0C" w:rsidRPr="003B6C0C" w:rsidRDefault="003B6C0C" w:rsidP="00BA1663">
      <w:pPr>
        <w:spacing w:line="500" w:lineRule="exact"/>
        <w:rPr>
          <w:rFonts w:ascii="標楷體" w:eastAsia="標楷體" w:hAnsi="標楷體"/>
        </w:rPr>
      </w:pPr>
    </w:p>
    <w:p w14:paraId="43D7B3C0" w14:textId="77777777" w:rsidR="003B6C0C" w:rsidRPr="003B6C0C" w:rsidRDefault="003B6C0C" w:rsidP="00BA1663">
      <w:pPr>
        <w:spacing w:line="500" w:lineRule="exact"/>
        <w:rPr>
          <w:rFonts w:ascii="標楷體" w:eastAsia="標楷體" w:hAnsi="標楷體"/>
        </w:rPr>
      </w:pPr>
    </w:p>
    <w:p w14:paraId="4517B6A0" w14:textId="77777777" w:rsidR="003B6C0C" w:rsidRPr="003B6C0C" w:rsidRDefault="003B6C0C" w:rsidP="00BA1663">
      <w:pPr>
        <w:spacing w:line="500" w:lineRule="exact"/>
        <w:rPr>
          <w:rFonts w:ascii="標楷體" w:eastAsia="標楷體" w:hAnsi="標楷體"/>
        </w:rPr>
      </w:pPr>
    </w:p>
    <w:p w14:paraId="39C5E4DA" w14:textId="77777777" w:rsidR="003B6C0C" w:rsidRPr="003B6C0C" w:rsidRDefault="003B6C0C" w:rsidP="00BA1663">
      <w:pPr>
        <w:spacing w:line="500" w:lineRule="exact"/>
        <w:rPr>
          <w:rFonts w:ascii="標楷體" w:eastAsia="標楷體" w:hAnsi="標楷體"/>
        </w:rPr>
      </w:pPr>
    </w:p>
    <w:p w14:paraId="77E95908" w14:textId="77777777" w:rsidR="003B6C0C" w:rsidRPr="003B6C0C" w:rsidRDefault="003B6C0C" w:rsidP="00BA1663">
      <w:pPr>
        <w:spacing w:line="500" w:lineRule="exact"/>
        <w:rPr>
          <w:rFonts w:ascii="標楷體" w:eastAsia="標楷體" w:hAnsi="標楷體"/>
        </w:rPr>
      </w:pPr>
    </w:p>
    <w:p w14:paraId="4E097FF1" w14:textId="77777777" w:rsidR="003B6C0C" w:rsidRPr="003B6C0C" w:rsidRDefault="003B6C0C" w:rsidP="00BA1663">
      <w:pPr>
        <w:spacing w:line="500" w:lineRule="exact"/>
        <w:rPr>
          <w:rFonts w:ascii="標楷體" w:eastAsia="標楷體" w:hAnsi="標楷體"/>
        </w:rPr>
      </w:pPr>
    </w:p>
    <w:p w14:paraId="5D7E1A17" w14:textId="77777777" w:rsidR="003B6C0C" w:rsidRPr="003B6C0C" w:rsidRDefault="003B6C0C" w:rsidP="00BA1663">
      <w:pPr>
        <w:spacing w:line="500" w:lineRule="exact"/>
        <w:rPr>
          <w:rFonts w:ascii="標楷體" w:eastAsia="標楷體" w:hAnsi="標楷體"/>
        </w:rPr>
      </w:pPr>
    </w:p>
    <w:p w14:paraId="49BBC084" w14:textId="77777777" w:rsidR="003B6C0C" w:rsidRPr="003B6C0C" w:rsidRDefault="003B6C0C" w:rsidP="00BA1663">
      <w:pPr>
        <w:spacing w:line="500" w:lineRule="exact"/>
        <w:rPr>
          <w:rFonts w:ascii="標楷體" w:eastAsia="標楷體" w:hAnsi="標楷體"/>
        </w:rPr>
      </w:pPr>
    </w:p>
    <w:p w14:paraId="42D571D4" w14:textId="77777777" w:rsidR="003B6C0C" w:rsidRPr="003B6C0C" w:rsidRDefault="003B6C0C" w:rsidP="00BA1663">
      <w:pPr>
        <w:spacing w:line="500" w:lineRule="exact"/>
        <w:rPr>
          <w:rFonts w:ascii="標楷體" w:eastAsia="標楷體" w:hAnsi="標楷體"/>
        </w:rPr>
      </w:pPr>
    </w:p>
    <w:p w14:paraId="117C9EBF" w14:textId="77777777" w:rsidR="003B6C0C" w:rsidRPr="003B6C0C" w:rsidRDefault="003B6C0C" w:rsidP="00BA1663">
      <w:pPr>
        <w:spacing w:line="500" w:lineRule="exact"/>
        <w:rPr>
          <w:rFonts w:ascii="標楷體" w:eastAsia="標楷體" w:hAnsi="標楷體"/>
        </w:rPr>
      </w:pPr>
    </w:p>
    <w:p w14:paraId="74E2B8DC" w14:textId="77777777" w:rsidR="003B6C0C" w:rsidRPr="003B6C0C" w:rsidRDefault="003B6C0C" w:rsidP="00BA1663">
      <w:pPr>
        <w:spacing w:line="500" w:lineRule="exact"/>
        <w:rPr>
          <w:rFonts w:ascii="標楷體" w:eastAsia="標楷體" w:hAnsi="標楷體"/>
        </w:rPr>
      </w:pPr>
    </w:p>
    <w:p w14:paraId="391AEB6A" w14:textId="77777777" w:rsidR="003B6C0C" w:rsidRPr="003B6C0C" w:rsidRDefault="003B6C0C" w:rsidP="00BA1663">
      <w:pPr>
        <w:spacing w:line="500" w:lineRule="exact"/>
        <w:rPr>
          <w:rFonts w:ascii="標楷體" w:eastAsia="標楷體" w:hAnsi="標楷體"/>
        </w:rPr>
      </w:pPr>
    </w:p>
    <w:p w14:paraId="5CD20615"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4384" behindDoc="1" locked="0" layoutInCell="1" allowOverlap="1" wp14:anchorId="0BBCBBDB" wp14:editId="627F77C7">
            <wp:simplePos x="0" y="0"/>
            <wp:positionH relativeFrom="column">
              <wp:posOffset>263769</wp:posOffset>
            </wp:positionH>
            <wp:positionV relativeFrom="paragraph">
              <wp:posOffset>316893</wp:posOffset>
            </wp:positionV>
            <wp:extent cx="3921125" cy="7435780"/>
            <wp:effectExtent l="0" t="0" r="3175" b="0"/>
            <wp:wrapNone/>
            <wp:docPr id="743202649" name="圖片 5" descr="一張含有 文字, 螢幕擷取畫面, 字型, 網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2649" name="圖片 5" descr="一張含有 文字, 螢幕擷取畫面, 字型, 網站 的圖片&#10;&#10;自動產生的描述"/>
                    <pic:cNvPicPr/>
                  </pic:nvPicPr>
                  <pic:blipFill>
                    <a:blip r:embed="rId38">
                      <a:extLst>
                        <a:ext uri="{28A0092B-C50C-407E-A947-70E740481C1C}">
                          <a14:useLocalDpi xmlns:a14="http://schemas.microsoft.com/office/drawing/2010/main" val="0"/>
                        </a:ext>
                      </a:extLst>
                    </a:blip>
                    <a:stretch>
                      <a:fillRect/>
                    </a:stretch>
                  </pic:blipFill>
                  <pic:spPr>
                    <a:xfrm>
                      <a:off x="0" y="0"/>
                      <a:ext cx="3924084" cy="7441391"/>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178</w:t>
      </w:r>
    </w:p>
    <w:p w14:paraId="00403471" w14:textId="77777777" w:rsidR="003B6C0C" w:rsidRPr="003B6C0C" w:rsidRDefault="003B6C0C" w:rsidP="00BA1663">
      <w:pPr>
        <w:spacing w:line="500" w:lineRule="exact"/>
        <w:rPr>
          <w:rFonts w:ascii="標楷體" w:eastAsia="標楷體" w:hAnsi="標楷體"/>
        </w:rPr>
      </w:pPr>
    </w:p>
    <w:p w14:paraId="3A287A3D" w14:textId="77777777" w:rsidR="003B6C0C" w:rsidRPr="003B6C0C" w:rsidRDefault="003B6C0C" w:rsidP="00BA1663">
      <w:pPr>
        <w:spacing w:line="500" w:lineRule="exact"/>
        <w:rPr>
          <w:rFonts w:ascii="標楷體" w:eastAsia="標楷體" w:hAnsi="標楷體"/>
        </w:rPr>
      </w:pPr>
    </w:p>
    <w:p w14:paraId="3DE64FED" w14:textId="77777777" w:rsidR="003B6C0C" w:rsidRPr="003B6C0C" w:rsidRDefault="003B6C0C" w:rsidP="00BA1663">
      <w:pPr>
        <w:spacing w:line="500" w:lineRule="exact"/>
        <w:rPr>
          <w:rFonts w:ascii="標楷體" w:eastAsia="標楷體" w:hAnsi="標楷體"/>
        </w:rPr>
      </w:pPr>
    </w:p>
    <w:p w14:paraId="47951030" w14:textId="77777777" w:rsidR="003B6C0C" w:rsidRPr="003B6C0C" w:rsidRDefault="003B6C0C" w:rsidP="00BA1663">
      <w:pPr>
        <w:spacing w:line="500" w:lineRule="exact"/>
        <w:rPr>
          <w:rFonts w:ascii="標楷體" w:eastAsia="標楷體" w:hAnsi="標楷體"/>
        </w:rPr>
      </w:pPr>
    </w:p>
    <w:p w14:paraId="3C9ADA27" w14:textId="77777777" w:rsidR="003B6C0C" w:rsidRPr="003B6C0C" w:rsidRDefault="003B6C0C" w:rsidP="00BA1663">
      <w:pPr>
        <w:spacing w:line="500" w:lineRule="exact"/>
        <w:rPr>
          <w:rFonts w:ascii="標楷體" w:eastAsia="標楷體" w:hAnsi="標楷體"/>
        </w:rPr>
      </w:pPr>
    </w:p>
    <w:p w14:paraId="1BAFE668" w14:textId="77777777" w:rsidR="003B6C0C" w:rsidRPr="003B6C0C" w:rsidRDefault="003B6C0C" w:rsidP="00BA1663">
      <w:pPr>
        <w:spacing w:line="500" w:lineRule="exact"/>
        <w:rPr>
          <w:rFonts w:ascii="標楷體" w:eastAsia="標楷體" w:hAnsi="標楷體"/>
        </w:rPr>
      </w:pPr>
    </w:p>
    <w:p w14:paraId="4626EE43" w14:textId="77777777" w:rsidR="003B6C0C" w:rsidRPr="003B6C0C" w:rsidRDefault="003B6C0C" w:rsidP="00BA1663">
      <w:pPr>
        <w:spacing w:line="500" w:lineRule="exact"/>
        <w:rPr>
          <w:rFonts w:ascii="標楷體" w:eastAsia="標楷體" w:hAnsi="標楷體"/>
        </w:rPr>
      </w:pPr>
    </w:p>
    <w:p w14:paraId="5E8F48F2" w14:textId="77777777" w:rsidR="003B6C0C" w:rsidRPr="003B6C0C" w:rsidRDefault="003B6C0C" w:rsidP="00BA1663">
      <w:pPr>
        <w:spacing w:line="500" w:lineRule="exact"/>
        <w:rPr>
          <w:rFonts w:ascii="標楷體" w:eastAsia="標楷體" w:hAnsi="標楷體"/>
        </w:rPr>
      </w:pPr>
    </w:p>
    <w:p w14:paraId="39EE4621" w14:textId="77777777" w:rsidR="003B6C0C" w:rsidRPr="003B6C0C" w:rsidRDefault="003B6C0C" w:rsidP="00BA1663">
      <w:pPr>
        <w:spacing w:line="500" w:lineRule="exact"/>
        <w:rPr>
          <w:rFonts w:ascii="標楷體" w:eastAsia="標楷體" w:hAnsi="標楷體"/>
        </w:rPr>
      </w:pPr>
    </w:p>
    <w:p w14:paraId="05052E24" w14:textId="77777777" w:rsidR="003B6C0C" w:rsidRPr="003B6C0C" w:rsidRDefault="003B6C0C" w:rsidP="00BA1663">
      <w:pPr>
        <w:spacing w:line="500" w:lineRule="exact"/>
        <w:rPr>
          <w:rFonts w:ascii="標楷體" w:eastAsia="標楷體" w:hAnsi="標楷體"/>
        </w:rPr>
      </w:pPr>
    </w:p>
    <w:p w14:paraId="32C7DFDD" w14:textId="77777777" w:rsidR="003B6C0C" w:rsidRPr="003B6C0C" w:rsidRDefault="003B6C0C" w:rsidP="00BA1663">
      <w:pPr>
        <w:spacing w:line="500" w:lineRule="exact"/>
        <w:rPr>
          <w:rFonts w:ascii="標楷體" w:eastAsia="標楷體" w:hAnsi="標楷體"/>
        </w:rPr>
      </w:pPr>
    </w:p>
    <w:p w14:paraId="38E3F162" w14:textId="77777777" w:rsidR="003B6C0C" w:rsidRPr="003B6C0C" w:rsidRDefault="003B6C0C" w:rsidP="00BA1663">
      <w:pPr>
        <w:spacing w:line="500" w:lineRule="exact"/>
        <w:rPr>
          <w:rFonts w:ascii="標楷體" w:eastAsia="標楷體" w:hAnsi="標楷體"/>
        </w:rPr>
      </w:pPr>
    </w:p>
    <w:p w14:paraId="1BB01D1D" w14:textId="77777777" w:rsidR="003B6C0C" w:rsidRPr="003B6C0C" w:rsidRDefault="003B6C0C" w:rsidP="00BA1663">
      <w:pPr>
        <w:spacing w:line="500" w:lineRule="exact"/>
        <w:rPr>
          <w:rFonts w:ascii="標楷體" w:eastAsia="標楷體" w:hAnsi="標楷體"/>
        </w:rPr>
      </w:pPr>
    </w:p>
    <w:p w14:paraId="4E599336" w14:textId="77777777" w:rsidR="003B6C0C" w:rsidRPr="003B6C0C" w:rsidRDefault="003B6C0C" w:rsidP="00BA1663">
      <w:pPr>
        <w:spacing w:line="500" w:lineRule="exact"/>
        <w:rPr>
          <w:rFonts w:ascii="標楷體" w:eastAsia="標楷體" w:hAnsi="標楷體"/>
        </w:rPr>
      </w:pPr>
    </w:p>
    <w:p w14:paraId="5D7168DD" w14:textId="77777777" w:rsidR="003B6C0C" w:rsidRPr="003B6C0C" w:rsidRDefault="003B6C0C" w:rsidP="00BA1663">
      <w:pPr>
        <w:spacing w:line="500" w:lineRule="exact"/>
        <w:rPr>
          <w:rFonts w:ascii="標楷體" w:eastAsia="標楷體" w:hAnsi="標楷體"/>
        </w:rPr>
      </w:pPr>
    </w:p>
    <w:p w14:paraId="62D0D5DA" w14:textId="77777777" w:rsidR="003B6C0C" w:rsidRPr="003B6C0C" w:rsidRDefault="003B6C0C" w:rsidP="00BA1663">
      <w:pPr>
        <w:spacing w:line="500" w:lineRule="exact"/>
        <w:rPr>
          <w:rFonts w:ascii="標楷體" w:eastAsia="標楷體" w:hAnsi="標楷體"/>
        </w:rPr>
      </w:pPr>
    </w:p>
    <w:p w14:paraId="00A8F7CC" w14:textId="77777777" w:rsidR="003B6C0C" w:rsidRPr="003B6C0C" w:rsidRDefault="003B6C0C" w:rsidP="00BA1663">
      <w:pPr>
        <w:spacing w:line="500" w:lineRule="exact"/>
        <w:rPr>
          <w:rFonts w:ascii="標楷體" w:eastAsia="標楷體" w:hAnsi="標楷體"/>
        </w:rPr>
      </w:pPr>
    </w:p>
    <w:p w14:paraId="6D36FA4A" w14:textId="77777777" w:rsidR="003B6C0C" w:rsidRPr="003B6C0C" w:rsidRDefault="003B6C0C" w:rsidP="00BA1663">
      <w:pPr>
        <w:spacing w:line="500" w:lineRule="exact"/>
        <w:rPr>
          <w:rFonts w:ascii="標楷體" w:eastAsia="標楷體" w:hAnsi="標楷體"/>
        </w:rPr>
      </w:pPr>
    </w:p>
    <w:p w14:paraId="02D00B33" w14:textId="77777777" w:rsidR="003B6C0C" w:rsidRPr="003B6C0C" w:rsidRDefault="003B6C0C" w:rsidP="00BA1663">
      <w:pPr>
        <w:spacing w:line="500" w:lineRule="exact"/>
        <w:rPr>
          <w:rFonts w:ascii="標楷體" w:eastAsia="標楷體" w:hAnsi="標楷體"/>
        </w:rPr>
      </w:pPr>
    </w:p>
    <w:p w14:paraId="024A5CDA"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5408" behindDoc="1" locked="0" layoutInCell="1" allowOverlap="1" wp14:anchorId="4F230879" wp14:editId="0E08FB7A">
            <wp:simplePos x="0" y="0"/>
            <wp:positionH relativeFrom="column">
              <wp:posOffset>424543</wp:posOffset>
            </wp:positionH>
            <wp:positionV relativeFrom="paragraph">
              <wp:posOffset>316894</wp:posOffset>
            </wp:positionV>
            <wp:extent cx="3904615" cy="7249886"/>
            <wp:effectExtent l="0" t="0" r="635" b="8255"/>
            <wp:wrapNone/>
            <wp:docPr id="277926014" name="圖片 6" descr="一張含有 文字, 螢幕擷取畫面, 字型, 網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26014" name="圖片 6" descr="一張含有 文字, 螢幕擷取畫面, 字型, 網站 的圖片&#10;&#10;自動產生的描述"/>
                    <pic:cNvPicPr/>
                  </pic:nvPicPr>
                  <pic:blipFill>
                    <a:blip r:embed="rId39">
                      <a:extLst>
                        <a:ext uri="{28A0092B-C50C-407E-A947-70E740481C1C}">
                          <a14:useLocalDpi xmlns:a14="http://schemas.microsoft.com/office/drawing/2010/main" val="0"/>
                        </a:ext>
                      </a:extLst>
                    </a:blip>
                    <a:stretch>
                      <a:fillRect/>
                    </a:stretch>
                  </pic:blipFill>
                  <pic:spPr>
                    <a:xfrm>
                      <a:off x="0" y="0"/>
                      <a:ext cx="3908243" cy="7256622"/>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179</w:t>
      </w:r>
    </w:p>
    <w:p w14:paraId="79D8C8F2" w14:textId="77777777" w:rsidR="003B6C0C" w:rsidRPr="003B6C0C" w:rsidRDefault="003B6C0C" w:rsidP="00BA1663">
      <w:pPr>
        <w:spacing w:line="500" w:lineRule="exact"/>
        <w:rPr>
          <w:rFonts w:ascii="標楷體" w:eastAsia="標楷體" w:hAnsi="標楷體"/>
        </w:rPr>
      </w:pPr>
    </w:p>
    <w:p w14:paraId="0CA1F422" w14:textId="77777777" w:rsidR="003B6C0C" w:rsidRPr="003B6C0C" w:rsidRDefault="003B6C0C" w:rsidP="00BA1663">
      <w:pPr>
        <w:spacing w:line="500" w:lineRule="exact"/>
        <w:rPr>
          <w:rFonts w:ascii="標楷體" w:eastAsia="標楷體" w:hAnsi="標楷體"/>
        </w:rPr>
      </w:pPr>
    </w:p>
    <w:p w14:paraId="3C1F70E0" w14:textId="77777777" w:rsidR="003B6C0C" w:rsidRPr="003B6C0C" w:rsidRDefault="003B6C0C" w:rsidP="00BA1663">
      <w:pPr>
        <w:spacing w:line="500" w:lineRule="exact"/>
        <w:rPr>
          <w:rFonts w:ascii="標楷體" w:eastAsia="標楷體" w:hAnsi="標楷體"/>
        </w:rPr>
      </w:pPr>
    </w:p>
    <w:p w14:paraId="1D3A27E1" w14:textId="77777777" w:rsidR="003B6C0C" w:rsidRPr="003B6C0C" w:rsidRDefault="003B6C0C" w:rsidP="00BA1663">
      <w:pPr>
        <w:spacing w:line="500" w:lineRule="exact"/>
        <w:rPr>
          <w:rFonts w:ascii="標楷體" w:eastAsia="標楷體" w:hAnsi="標楷體"/>
        </w:rPr>
      </w:pPr>
    </w:p>
    <w:p w14:paraId="5B18A8CB" w14:textId="77777777" w:rsidR="003B6C0C" w:rsidRPr="003B6C0C" w:rsidRDefault="003B6C0C" w:rsidP="00BA1663">
      <w:pPr>
        <w:spacing w:line="500" w:lineRule="exact"/>
        <w:rPr>
          <w:rFonts w:ascii="標楷體" w:eastAsia="標楷體" w:hAnsi="標楷體"/>
        </w:rPr>
      </w:pPr>
    </w:p>
    <w:p w14:paraId="5C106D94" w14:textId="77777777" w:rsidR="003B6C0C" w:rsidRPr="003B6C0C" w:rsidRDefault="003B6C0C" w:rsidP="00BA1663">
      <w:pPr>
        <w:spacing w:line="500" w:lineRule="exact"/>
        <w:rPr>
          <w:rFonts w:ascii="標楷體" w:eastAsia="標楷體" w:hAnsi="標楷體"/>
        </w:rPr>
      </w:pPr>
    </w:p>
    <w:p w14:paraId="7D48ADF0" w14:textId="77777777" w:rsidR="003B6C0C" w:rsidRPr="003B6C0C" w:rsidRDefault="003B6C0C" w:rsidP="00BA1663">
      <w:pPr>
        <w:spacing w:line="500" w:lineRule="exact"/>
        <w:rPr>
          <w:rFonts w:ascii="標楷體" w:eastAsia="標楷體" w:hAnsi="標楷體"/>
        </w:rPr>
      </w:pPr>
    </w:p>
    <w:p w14:paraId="6845D4F5" w14:textId="77777777" w:rsidR="003B6C0C" w:rsidRPr="003B6C0C" w:rsidRDefault="003B6C0C" w:rsidP="00BA1663">
      <w:pPr>
        <w:spacing w:line="500" w:lineRule="exact"/>
        <w:rPr>
          <w:rFonts w:ascii="標楷體" w:eastAsia="標楷體" w:hAnsi="標楷體"/>
        </w:rPr>
      </w:pPr>
    </w:p>
    <w:p w14:paraId="5A07B61C" w14:textId="77777777" w:rsidR="003B6C0C" w:rsidRPr="003B6C0C" w:rsidRDefault="003B6C0C" w:rsidP="00BA1663">
      <w:pPr>
        <w:spacing w:line="500" w:lineRule="exact"/>
        <w:rPr>
          <w:rFonts w:ascii="標楷體" w:eastAsia="標楷體" w:hAnsi="標楷體"/>
        </w:rPr>
      </w:pPr>
    </w:p>
    <w:p w14:paraId="74E23AB8" w14:textId="77777777" w:rsidR="003B6C0C" w:rsidRPr="003B6C0C" w:rsidRDefault="003B6C0C" w:rsidP="00BA1663">
      <w:pPr>
        <w:spacing w:line="500" w:lineRule="exact"/>
        <w:rPr>
          <w:rFonts w:ascii="標楷體" w:eastAsia="標楷體" w:hAnsi="標楷體"/>
        </w:rPr>
      </w:pPr>
    </w:p>
    <w:p w14:paraId="25F389ED" w14:textId="77777777" w:rsidR="003B6C0C" w:rsidRPr="003B6C0C" w:rsidRDefault="003B6C0C" w:rsidP="00BA1663">
      <w:pPr>
        <w:spacing w:line="500" w:lineRule="exact"/>
        <w:rPr>
          <w:rFonts w:ascii="標楷體" w:eastAsia="標楷體" w:hAnsi="標楷體"/>
        </w:rPr>
      </w:pPr>
    </w:p>
    <w:p w14:paraId="0AFEFDED" w14:textId="77777777" w:rsidR="003B6C0C" w:rsidRPr="003B6C0C" w:rsidRDefault="003B6C0C" w:rsidP="00BA1663">
      <w:pPr>
        <w:spacing w:line="500" w:lineRule="exact"/>
        <w:rPr>
          <w:rFonts w:ascii="標楷體" w:eastAsia="標楷體" w:hAnsi="標楷體"/>
        </w:rPr>
      </w:pPr>
    </w:p>
    <w:p w14:paraId="736022BE" w14:textId="77777777" w:rsidR="003B6C0C" w:rsidRPr="003B6C0C" w:rsidRDefault="003B6C0C" w:rsidP="00BA1663">
      <w:pPr>
        <w:spacing w:line="500" w:lineRule="exact"/>
        <w:rPr>
          <w:rFonts w:ascii="標楷體" w:eastAsia="標楷體" w:hAnsi="標楷體"/>
        </w:rPr>
      </w:pPr>
    </w:p>
    <w:p w14:paraId="4A21D553" w14:textId="77777777" w:rsidR="003B6C0C" w:rsidRPr="003B6C0C" w:rsidRDefault="003B6C0C" w:rsidP="00BA1663">
      <w:pPr>
        <w:spacing w:line="500" w:lineRule="exact"/>
        <w:rPr>
          <w:rFonts w:ascii="標楷體" w:eastAsia="標楷體" w:hAnsi="標楷體"/>
        </w:rPr>
      </w:pPr>
    </w:p>
    <w:p w14:paraId="0F01A633" w14:textId="77777777" w:rsidR="003B6C0C" w:rsidRPr="003B6C0C" w:rsidRDefault="003B6C0C" w:rsidP="00BA1663">
      <w:pPr>
        <w:spacing w:line="500" w:lineRule="exact"/>
        <w:rPr>
          <w:rFonts w:ascii="標楷體" w:eastAsia="標楷體" w:hAnsi="標楷體"/>
        </w:rPr>
      </w:pPr>
    </w:p>
    <w:p w14:paraId="4D51AC39" w14:textId="77777777" w:rsidR="003B6C0C" w:rsidRPr="003B6C0C" w:rsidRDefault="003B6C0C" w:rsidP="00BA1663">
      <w:pPr>
        <w:spacing w:line="500" w:lineRule="exact"/>
        <w:rPr>
          <w:rFonts w:ascii="標楷體" w:eastAsia="標楷體" w:hAnsi="標楷體"/>
        </w:rPr>
      </w:pPr>
    </w:p>
    <w:p w14:paraId="5148DB4D" w14:textId="77777777" w:rsidR="003B6C0C" w:rsidRPr="003B6C0C" w:rsidRDefault="003B6C0C" w:rsidP="00BA1663">
      <w:pPr>
        <w:spacing w:line="500" w:lineRule="exact"/>
        <w:rPr>
          <w:rFonts w:ascii="標楷體" w:eastAsia="標楷體" w:hAnsi="標楷體"/>
        </w:rPr>
      </w:pPr>
    </w:p>
    <w:p w14:paraId="7311F595" w14:textId="77777777" w:rsidR="003B6C0C" w:rsidRPr="003B6C0C" w:rsidRDefault="003B6C0C" w:rsidP="00BA1663">
      <w:pPr>
        <w:spacing w:line="500" w:lineRule="exact"/>
        <w:rPr>
          <w:rFonts w:ascii="標楷體" w:eastAsia="標楷體" w:hAnsi="標楷體"/>
        </w:rPr>
      </w:pPr>
    </w:p>
    <w:p w14:paraId="44BA83FE" w14:textId="77777777" w:rsidR="003B6C0C" w:rsidRPr="003B6C0C" w:rsidRDefault="003B6C0C" w:rsidP="00BA1663">
      <w:pPr>
        <w:spacing w:line="500" w:lineRule="exact"/>
        <w:rPr>
          <w:rFonts w:ascii="標楷體" w:eastAsia="標楷體" w:hAnsi="標楷體"/>
        </w:rPr>
      </w:pPr>
    </w:p>
    <w:p w14:paraId="66BE7B62"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6432" behindDoc="1" locked="0" layoutInCell="1" allowOverlap="1" wp14:anchorId="09A431EB" wp14:editId="7B1BB97E">
            <wp:simplePos x="0" y="0"/>
            <wp:positionH relativeFrom="column">
              <wp:posOffset>349180</wp:posOffset>
            </wp:positionH>
            <wp:positionV relativeFrom="paragraph">
              <wp:posOffset>342014</wp:posOffset>
            </wp:positionV>
            <wp:extent cx="3837305" cy="7179547"/>
            <wp:effectExtent l="0" t="0" r="0" b="2540"/>
            <wp:wrapNone/>
            <wp:docPr id="1587669455" name="圖片 7" descr="一張含有 文字, 螢幕擷取畫面, 字型, 網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69455" name="圖片 7" descr="一張含有 文字, 螢幕擷取畫面, 字型, 網站 的圖片&#10;&#10;自動產生的描述"/>
                    <pic:cNvPicPr/>
                  </pic:nvPicPr>
                  <pic:blipFill>
                    <a:blip r:embed="rId39">
                      <a:extLst>
                        <a:ext uri="{28A0092B-C50C-407E-A947-70E740481C1C}">
                          <a14:useLocalDpi xmlns:a14="http://schemas.microsoft.com/office/drawing/2010/main" val="0"/>
                        </a:ext>
                      </a:extLst>
                    </a:blip>
                    <a:stretch>
                      <a:fillRect/>
                    </a:stretch>
                  </pic:blipFill>
                  <pic:spPr>
                    <a:xfrm>
                      <a:off x="0" y="0"/>
                      <a:ext cx="3839850" cy="7184308"/>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180</w:t>
      </w:r>
    </w:p>
    <w:p w14:paraId="34903B97" w14:textId="77777777" w:rsidR="003B6C0C" w:rsidRPr="003B6C0C" w:rsidRDefault="003B6C0C" w:rsidP="00BA1663">
      <w:pPr>
        <w:spacing w:line="500" w:lineRule="exact"/>
        <w:rPr>
          <w:rFonts w:ascii="標楷體" w:eastAsia="標楷體" w:hAnsi="標楷體"/>
        </w:rPr>
      </w:pPr>
    </w:p>
    <w:p w14:paraId="1C4AD34B" w14:textId="77777777" w:rsidR="003B6C0C" w:rsidRPr="003B6C0C" w:rsidRDefault="003B6C0C" w:rsidP="00BA1663">
      <w:pPr>
        <w:spacing w:line="500" w:lineRule="exact"/>
        <w:rPr>
          <w:rFonts w:ascii="標楷體" w:eastAsia="標楷體" w:hAnsi="標楷體"/>
        </w:rPr>
      </w:pPr>
    </w:p>
    <w:p w14:paraId="7D98AA00" w14:textId="77777777" w:rsidR="003B6C0C" w:rsidRPr="003B6C0C" w:rsidRDefault="003B6C0C" w:rsidP="00BA1663">
      <w:pPr>
        <w:spacing w:line="500" w:lineRule="exact"/>
        <w:rPr>
          <w:rFonts w:ascii="標楷體" w:eastAsia="標楷體" w:hAnsi="標楷體"/>
        </w:rPr>
      </w:pPr>
    </w:p>
    <w:p w14:paraId="64BEC652" w14:textId="77777777" w:rsidR="003B6C0C" w:rsidRPr="003B6C0C" w:rsidRDefault="003B6C0C" w:rsidP="00BA1663">
      <w:pPr>
        <w:spacing w:line="500" w:lineRule="exact"/>
        <w:rPr>
          <w:rFonts w:ascii="標楷體" w:eastAsia="標楷體" w:hAnsi="標楷體"/>
        </w:rPr>
      </w:pPr>
    </w:p>
    <w:p w14:paraId="05CB2F9A" w14:textId="77777777" w:rsidR="003B6C0C" w:rsidRPr="003B6C0C" w:rsidRDefault="003B6C0C" w:rsidP="00BA1663">
      <w:pPr>
        <w:spacing w:line="500" w:lineRule="exact"/>
        <w:rPr>
          <w:rFonts w:ascii="標楷體" w:eastAsia="標楷體" w:hAnsi="標楷體"/>
        </w:rPr>
      </w:pPr>
    </w:p>
    <w:p w14:paraId="5EEDEB6E" w14:textId="77777777" w:rsidR="003B6C0C" w:rsidRPr="003B6C0C" w:rsidRDefault="003B6C0C" w:rsidP="00BA1663">
      <w:pPr>
        <w:spacing w:line="500" w:lineRule="exact"/>
        <w:rPr>
          <w:rFonts w:ascii="標楷體" w:eastAsia="標楷體" w:hAnsi="標楷體"/>
        </w:rPr>
      </w:pPr>
    </w:p>
    <w:p w14:paraId="686DB58C" w14:textId="77777777" w:rsidR="003B6C0C" w:rsidRPr="003B6C0C" w:rsidRDefault="003B6C0C" w:rsidP="00BA1663">
      <w:pPr>
        <w:spacing w:line="500" w:lineRule="exact"/>
        <w:rPr>
          <w:rFonts w:ascii="標楷體" w:eastAsia="標楷體" w:hAnsi="標楷體"/>
        </w:rPr>
      </w:pPr>
    </w:p>
    <w:p w14:paraId="53DAACDA" w14:textId="77777777" w:rsidR="003B6C0C" w:rsidRPr="003B6C0C" w:rsidRDefault="003B6C0C" w:rsidP="00BA1663">
      <w:pPr>
        <w:spacing w:line="500" w:lineRule="exact"/>
        <w:rPr>
          <w:rFonts w:ascii="標楷體" w:eastAsia="標楷體" w:hAnsi="標楷體"/>
        </w:rPr>
      </w:pPr>
    </w:p>
    <w:p w14:paraId="0725FDBE" w14:textId="77777777" w:rsidR="003B6C0C" w:rsidRPr="003B6C0C" w:rsidRDefault="003B6C0C" w:rsidP="00BA1663">
      <w:pPr>
        <w:spacing w:line="500" w:lineRule="exact"/>
        <w:rPr>
          <w:rFonts w:ascii="標楷體" w:eastAsia="標楷體" w:hAnsi="標楷體"/>
        </w:rPr>
      </w:pPr>
    </w:p>
    <w:p w14:paraId="57840DA1" w14:textId="77777777" w:rsidR="003B6C0C" w:rsidRPr="003B6C0C" w:rsidRDefault="003B6C0C" w:rsidP="00BA1663">
      <w:pPr>
        <w:spacing w:line="500" w:lineRule="exact"/>
        <w:rPr>
          <w:rFonts w:ascii="標楷體" w:eastAsia="標楷體" w:hAnsi="標楷體"/>
        </w:rPr>
      </w:pPr>
    </w:p>
    <w:p w14:paraId="000BCEC1" w14:textId="77777777" w:rsidR="003B6C0C" w:rsidRPr="003B6C0C" w:rsidRDefault="003B6C0C" w:rsidP="00BA1663">
      <w:pPr>
        <w:spacing w:line="500" w:lineRule="exact"/>
        <w:rPr>
          <w:rFonts w:ascii="標楷體" w:eastAsia="標楷體" w:hAnsi="標楷體"/>
        </w:rPr>
      </w:pPr>
    </w:p>
    <w:p w14:paraId="60077FDA" w14:textId="77777777" w:rsidR="003B6C0C" w:rsidRPr="003B6C0C" w:rsidRDefault="003B6C0C" w:rsidP="00BA1663">
      <w:pPr>
        <w:spacing w:line="500" w:lineRule="exact"/>
        <w:rPr>
          <w:rFonts w:ascii="標楷體" w:eastAsia="標楷體" w:hAnsi="標楷體"/>
        </w:rPr>
      </w:pPr>
    </w:p>
    <w:p w14:paraId="1AC0C1D0" w14:textId="77777777" w:rsidR="003B6C0C" w:rsidRPr="003B6C0C" w:rsidRDefault="003B6C0C" w:rsidP="00BA1663">
      <w:pPr>
        <w:spacing w:line="500" w:lineRule="exact"/>
        <w:rPr>
          <w:rFonts w:ascii="標楷體" w:eastAsia="標楷體" w:hAnsi="標楷體"/>
        </w:rPr>
      </w:pPr>
    </w:p>
    <w:p w14:paraId="6FD81416" w14:textId="77777777" w:rsidR="003B6C0C" w:rsidRPr="003B6C0C" w:rsidRDefault="003B6C0C" w:rsidP="00BA1663">
      <w:pPr>
        <w:spacing w:line="500" w:lineRule="exact"/>
        <w:rPr>
          <w:rFonts w:ascii="標楷體" w:eastAsia="標楷體" w:hAnsi="標楷體"/>
        </w:rPr>
      </w:pPr>
    </w:p>
    <w:p w14:paraId="4F8793CA" w14:textId="77777777" w:rsidR="003B6C0C" w:rsidRPr="003B6C0C" w:rsidRDefault="003B6C0C" w:rsidP="00BA1663">
      <w:pPr>
        <w:spacing w:line="500" w:lineRule="exact"/>
        <w:rPr>
          <w:rFonts w:ascii="標楷體" w:eastAsia="標楷體" w:hAnsi="標楷體"/>
        </w:rPr>
      </w:pPr>
    </w:p>
    <w:p w14:paraId="1F3D99B5" w14:textId="77777777" w:rsidR="003B6C0C" w:rsidRPr="003B6C0C" w:rsidRDefault="003B6C0C" w:rsidP="00BA1663">
      <w:pPr>
        <w:spacing w:line="500" w:lineRule="exact"/>
        <w:rPr>
          <w:rFonts w:ascii="標楷體" w:eastAsia="標楷體" w:hAnsi="標楷體"/>
        </w:rPr>
      </w:pPr>
    </w:p>
    <w:p w14:paraId="193E68C2" w14:textId="77777777" w:rsidR="003B6C0C" w:rsidRPr="003B6C0C" w:rsidRDefault="003B6C0C" w:rsidP="00BA1663">
      <w:pPr>
        <w:spacing w:line="500" w:lineRule="exact"/>
        <w:rPr>
          <w:rFonts w:ascii="標楷體" w:eastAsia="標楷體" w:hAnsi="標楷體"/>
        </w:rPr>
      </w:pPr>
    </w:p>
    <w:p w14:paraId="0A459034" w14:textId="77777777" w:rsidR="003B6C0C" w:rsidRPr="003B6C0C" w:rsidRDefault="003B6C0C" w:rsidP="00BA1663">
      <w:pPr>
        <w:spacing w:line="500" w:lineRule="exact"/>
        <w:rPr>
          <w:rFonts w:ascii="標楷體" w:eastAsia="標楷體" w:hAnsi="標楷體"/>
        </w:rPr>
      </w:pPr>
    </w:p>
    <w:p w14:paraId="72965A24" w14:textId="77777777" w:rsidR="003B6C0C" w:rsidRPr="003B6C0C" w:rsidRDefault="003B6C0C" w:rsidP="00BA1663">
      <w:pPr>
        <w:spacing w:line="500" w:lineRule="exact"/>
        <w:rPr>
          <w:rFonts w:ascii="標楷體" w:eastAsia="標楷體" w:hAnsi="標楷體"/>
        </w:rPr>
      </w:pPr>
    </w:p>
    <w:p w14:paraId="5FD36716"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7456" behindDoc="1" locked="0" layoutInCell="1" allowOverlap="1" wp14:anchorId="71A80EA8" wp14:editId="574734D9">
            <wp:simplePos x="0" y="0"/>
            <wp:positionH relativeFrom="column">
              <wp:posOffset>288890</wp:posOffset>
            </wp:positionH>
            <wp:positionV relativeFrom="paragraph">
              <wp:posOffset>352062</wp:posOffset>
            </wp:positionV>
            <wp:extent cx="3849370" cy="7264958"/>
            <wp:effectExtent l="0" t="0" r="0" b="0"/>
            <wp:wrapNone/>
            <wp:docPr id="1517856281" name="圖片 8"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56281" name="圖片 8" descr="一張含有 文字, 螢幕擷取畫面, 字型 的圖片&#10;&#10;自動產生的描述"/>
                    <pic:cNvPicPr/>
                  </pic:nvPicPr>
                  <pic:blipFill>
                    <a:blip r:embed="rId40">
                      <a:extLst>
                        <a:ext uri="{28A0092B-C50C-407E-A947-70E740481C1C}">
                          <a14:useLocalDpi xmlns:a14="http://schemas.microsoft.com/office/drawing/2010/main" val="0"/>
                        </a:ext>
                      </a:extLst>
                    </a:blip>
                    <a:stretch>
                      <a:fillRect/>
                    </a:stretch>
                  </pic:blipFill>
                  <pic:spPr>
                    <a:xfrm>
                      <a:off x="0" y="0"/>
                      <a:ext cx="3852625" cy="7271101"/>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181</w:t>
      </w:r>
    </w:p>
    <w:p w14:paraId="4C26A9B5" w14:textId="77777777" w:rsidR="003B6C0C" w:rsidRPr="003B6C0C" w:rsidRDefault="003B6C0C" w:rsidP="00BA1663">
      <w:pPr>
        <w:spacing w:line="500" w:lineRule="exact"/>
        <w:rPr>
          <w:rFonts w:ascii="標楷體" w:eastAsia="標楷體" w:hAnsi="標楷體"/>
        </w:rPr>
      </w:pPr>
    </w:p>
    <w:p w14:paraId="0249621E" w14:textId="77777777" w:rsidR="003B6C0C" w:rsidRPr="003B6C0C" w:rsidRDefault="003B6C0C" w:rsidP="00BA1663">
      <w:pPr>
        <w:spacing w:line="500" w:lineRule="exact"/>
        <w:rPr>
          <w:rFonts w:ascii="標楷體" w:eastAsia="標楷體" w:hAnsi="標楷體"/>
        </w:rPr>
      </w:pPr>
    </w:p>
    <w:p w14:paraId="5445D8D0" w14:textId="77777777" w:rsidR="003B6C0C" w:rsidRPr="003B6C0C" w:rsidRDefault="003B6C0C" w:rsidP="00BA1663">
      <w:pPr>
        <w:spacing w:line="500" w:lineRule="exact"/>
        <w:rPr>
          <w:rFonts w:ascii="標楷體" w:eastAsia="標楷體" w:hAnsi="標楷體"/>
        </w:rPr>
      </w:pPr>
    </w:p>
    <w:p w14:paraId="169B7B15" w14:textId="77777777" w:rsidR="003B6C0C" w:rsidRPr="003B6C0C" w:rsidRDefault="003B6C0C" w:rsidP="00BA1663">
      <w:pPr>
        <w:spacing w:line="500" w:lineRule="exact"/>
        <w:rPr>
          <w:rFonts w:ascii="標楷體" w:eastAsia="標楷體" w:hAnsi="標楷體"/>
        </w:rPr>
      </w:pPr>
    </w:p>
    <w:p w14:paraId="65CDA51A" w14:textId="77777777" w:rsidR="003B6C0C" w:rsidRPr="003B6C0C" w:rsidRDefault="003B6C0C" w:rsidP="00BA1663">
      <w:pPr>
        <w:spacing w:line="500" w:lineRule="exact"/>
        <w:rPr>
          <w:rFonts w:ascii="標楷體" w:eastAsia="標楷體" w:hAnsi="標楷體"/>
        </w:rPr>
      </w:pPr>
    </w:p>
    <w:p w14:paraId="1D43B36F" w14:textId="77777777" w:rsidR="003B6C0C" w:rsidRPr="003B6C0C" w:rsidRDefault="003B6C0C" w:rsidP="00BA1663">
      <w:pPr>
        <w:spacing w:line="500" w:lineRule="exact"/>
        <w:rPr>
          <w:rFonts w:ascii="標楷體" w:eastAsia="標楷體" w:hAnsi="標楷體"/>
        </w:rPr>
      </w:pPr>
    </w:p>
    <w:p w14:paraId="49476CC2" w14:textId="77777777" w:rsidR="003B6C0C" w:rsidRPr="003B6C0C" w:rsidRDefault="003B6C0C" w:rsidP="00BA1663">
      <w:pPr>
        <w:spacing w:line="500" w:lineRule="exact"/>
        <w:rPr>
          <w:rFonts w:ascii="標楷體" w:eastAsia="標楷體" w:hAnsi="標楷體"/>
        </w:rPr>
      </w:pPr>
    </w:p>
    <w:p w14:paraId="54243A99" w14:textId="77777777" w:rsidR="003B6C0C" w:rsidRPr="003B6C0C" w:rsidRDefault="003B6C0C" w:rsidP="00BA1663">
      <w:pPr>
        <w:spacing w:line="500" w:lineRule="exact"/>
        <w:rPr>
          <w:rFonts w:ascii="標楷體" w:eastAsia="標楷體" w:hAnsi="標楷體"/>
        </w:rPr>
      </w:pPr>
    </w:p>
    <w:p w14:paraId="0CE8DD8C" w14:textId="77777777" w:rsidR="003B6C0C" w:rsidRPr="003B6C0C" w:rsidRDefault="003B6C0C" w:rsidP="00BA1663">
      <w:pPr>
        <w:spacing w:line="500" w:lineRule="exact"/>
        <w:rPr>
          <w:rFonts w:ascii="標楷體" w:eastAsia="標楷體" w:hAnsi="標楷體"/>
        </w:rPr>
      </w:pPr>
    </w:p>
    <w:p w14:paraId="5C87EECB" w14:textId="77777777" w:rsidR="003B6C0C" w:rsidRPr="003B6C0C" w:rsidRDefault="003B6C0C" w:rsidP="00BA1663">
      <w:pPr>
        <w:spacing w:line="500" w:lineRule="exact"/>
        <w:rPr>
          <w:rFonts w:ascii="標楷體" w:eastAsia="標楷體" w:hAnsi="標楷體"/>
        </w:rPr>
      </w:pPr>
    </w:p>
    <w:p w14:paraId="65E0BEA8" w14:textId="77777777" w:rsidR="003B6C0C" w:rsidRPr="003B6C0C" w:rsidRDefault="003B6C0C" w:rsidP="00BA1663">
      <w:pPr>
        <w:spacing w:line="500" w:lineRule="exact"/>
        <w:rPr>
          <w:rFonts w:ascii="標楷體" w:eastAsia="標楷體" w:hAnsi="標楷體"/>
        </w:rPr>
      </w:pPr>
    </w:p>
    <w:p w14:paraId="79FF15DC" w14:textId="77777777" w:rsidR="003B6C0C" w:rsidRPr="003B6C0C" w:rsidRDefault="003B6C0C" w:rsidP="00BA1663">
      <w:pPr>
        <w:spacing w:line="500" w:lineRule="exact"/>
        <w:rPr>
          <w:rFonts w:ascii="標楷體" w:eastAsia="標楷體" w:hAnsi="標楷體"/>
        </w:rPr>
      </w:pPr>
    </w:p>
    <w:p w14:paraId="49F6892A" w14:textId="77777777" w:rsidR="003B6C0C" w:rsidRPr="003B6C0C" w:rsidRDefault="003B6C0C" w:rsidP="00BA1663">
      <w:pPr>
        <w:spacing w:line="500" w:lineRule="exact"/>
        <w:rPr>
          <w:rFonts w:ascii="標楷體" w:eastAsia="標楷體" w:hAnsi="標楷體"/>
        </w:rPr>
      </w:pPr>
    </w:p>
    <w:p w14:paraId="11F8EDFF" w14:textId="77777777" w:rsidR="003B6C0C" w:rsidRPr="003B6C0C" w:rsidRDefault="003B6C0C" w:rsidP="00BA1663">
      <w:pPr>
        <w:spacing w:line="500" w:lineRule="exact"/>
        <w:rPr>
          <w:rFonts w:ascii="標楷體" w:eastAsia="標楷體" w:hAnsi="標楷體"/>
        </w:rPr>
      </w:pPr>
    </w:p>
    <w:p w14:paraId="15CF0C08" w14:textId="77777777" w:rsidR="003B6C0C" w:rsidRPr="003B6C0C" w:rsidRDefault="003B6C0C" w:rsidP="00BA1663">
      <w:pPr>
        <w:spacing w:line="500" w:lineRule="exact"/>
        <w:rPr>
          <w:rFonts w:ascii="標楷體" w:eastAsia="標楷體" w:hAnsi="標楷體"/>
        </w:rPr>
      </w:pPr>
    </w:p>
    <w:p w14:paraId="430D51D1" w14:textId="77777777" w:rsidR="003B6C0C" w:rsidRPr="003B6C0C" w:rsidRDefault="003B6C0C" w:rsidP="00BA1663">
      <w:pPr>
        <w:spacing w:line="500" w:lineRule="exact"/>
        <w:rPr>
          <w:rFonts w:ascii="標楷體" w:eastAsia="標楷體" w:hAnsi="標楷體"/>
        </w:rPr>
      </w:pPr>
    </w:p>
    <w:p w14:paraId="7108A0A1" w14:textId="77777777" w:rsidR="003B6C0C" w:rsidRPr="003B6C0C" w:rsidRDefault="003B6C0C" w:rsidP="00BA1663">
      <w:pPr>
        <w:spacing w:line="500" w:lineRule="exact"/>
        <w:rPr>
          <w:rFonts w:ascii="標楷體" w:eastAsia="標楷體" w:hAnsi="標楷體"/>
        </w:rPr>
      </w:pPr>
    </w:p>
    <w:p w14:paraId="73073B4B" w14:textId="77777777" w:rsidR="003B6C0C" w:rsidRPr="003B6C0C" w:rsidRDefault="003B6C0C" w:rsidP="00BA1663">
      <w:pPr>
        <w:spacing w:line="500" w:lineRule="exact"/>
        <w:rPr>
          <w:rFonts w:ascii="標楷體" w:eastAsia="標楷體" w:hAnsi="標楷體"/>
        </w:rPr>
      </w:pPr>
    </w:p>
    <w:p w14:paraId="7FD4EE6C" w14:textId="77777777" w:rsidR="003B6EA2" w:rsidRPr="003B6C0C" w:rsidRDefault="003B6EA2" w:rsidP="00BA1663">
      <w:pPr>
        <w:spacing w:line="500" w:lineRule="exact"/>
        <w:rPr>
          <w:rFonts w:ascii="標楷體" w:eastAsia="標楷體" w:hAnsi="標楷體"/>
        </w:rPr>
      </w:pPr>
    </w:p>
    <w:p w14:paraId="33539511"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182</w:t>
      </w:r>
    </w:p>
    <w:p w14:paraId="288A88E4"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8480" behindDoc="1" locked="0" layoutInCell="1" allowOverlap="1" wp14:anchorId="61C33F5F" wp14:editId="1A6317D9">
            <wp:simplePos x="0" y="0"/>
            <wp:positionH relativeFrom="column">
              <wp:posOffset>364253</wp:posOffset>
            </wp:positionH>
            <wp:positionV relativeFrom="paragraph">
              <wp:posOffset>111273</wp:posOffset>
            </wp:positionV>
            <wp:extent cx="3796030" cy="7154426"/>
            <wp:effectExtent l="0" t="0" r="0" b="8890"/>
            <wp:wrapNone/>
            <wp:docPr id="897114325" name="圖片 9"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14325" name="圖片 9" descr="一張含有 文字, 螢幕擷取畫面 的圖片&#10;&#10;自動產生的描述"/>
                    <pic:cNvPicPr/>
                  </pic:nvPicPr>
                  <pic:blipFill>
                    <a:blip r:embed="rId41">
                      <a:extLst>
                        <a:ext uri="{28A0092B-C50C-407E-A947-70E740481C1C}">
                          <a14:useLocalDpi xmlns:a14="http://schemas.microsoft.com/office/drawing/2010/main" val="0"/>
                        </a:ext>
                      </a:extLst>
                    </a:blip>
                    <a:stretch>
                      <a:fillRect/>
                    </a:stretch>
                  </pic:blipFill>
                  <pic:spPr>
                    <a:xfrm>
                      <a:off x="0" y="0"/>
                      <a:ext cx="3798733" cy="7159520"/>
                    </a:xfrm>
                    <a:prstGeom prst="rect">
                      <a:avLst/>
                    </a:prstGeom>
                  </pic:spPr>
                </pic:pic>
              </a:graphicData>
            </a:graphic>
            <wp14:sizeRelH relativeFrom="margin">
              <wp14:pctWidth>0</wp14:pctWidth>
            </wp14:sizeRelH>
            <wp14:sizeRelV relativeFrom="margin">
              <wp14:pctHeight>0</wp14:pctHeight>
            </wp14:sizeRelV>
          </wp:anchor>
        </w:drawing>
      </w:r>
    </w:p>
    <w:p w14:paraId="65B252E4" w14:textId="77777777" w:rsidR="003B6C0C" w:rsidRPr="003B6C0C" w:rsidRDefault="003B6C0C" w:rsidP="00BA1663">
      <w:pPr>
        <w:spacing w:line="500" w:lineRule="exact"/>
        <w:rPr>
          <w:rFonts w:ascii="標楷體" w:eastAsia="標楷體" w:hAnsi="標楷體"/>
        </w:rPr>
      </w:pPr>
    </w:p>
    <w:p w14:paraId="0522DA49" w14:textId="77777777" w:rsidR="003B6C0C" w:rsidRPr="003B6C0C" w:rsidRDefault="003B6C0C" w:rsidP="00BA1663">
      <w:pPr>
        <w:spacing w:line="500" w:lineRule="exact"/>
        <w:rPr>
          <w:rFonts w:ascii="標楷體" w:eastAsia="標楷體" w:hAnsi="標楷體"/>
        </w:rPr>
      </w:pPr>
    </w:p>
    <w:p w14:paraId="251CD3C0" w14:textId="77777777" w:rsidR="003B6C0C" w:rsidRPr="003B6C0C" w:rsidRDefault="003B6C0C" w:rsidP="00BA1663">
      <w:pPr>
        <w:spacing w:line="500" w:lineRule="exact"/>
        <w:rPr>
          <w:rFonts w:ascii="標楷體" w:eastAsia="標楷體" w:hAnsi="標楷體"/>
        </w:rPr>
      </w:pPr>
    </w:p>
    <w:p w14:paraId="5DF42D30" w14:textId="77777777" w:rsidR="003B6C0C" w:rsidRPr="003B6C0C" w:rsidRDefault="003B6C0C" w:rsidP="00BA1663">
      <w:pPr>
        <w:spacing w:line="500" w:lineRule="exact"/>
        <w:rPr>
          <w:rFonts w:ascii="標楷體" w:eastAsia="標楷體" w:hAnsi="標楷體"/>
        </w:rPr>
      </w:pPr>
    </w:p>
    <w:p w14:paraId="7B766C5E" w14:textId="77777777" w:rsidR="003B6C0C" w:rsidRPr="003B6C0C" w:rsidRDefault="003B6C0C" w:rsidP="00BA1663">
      <w:pPr>
        <w:spacing w:line="500" w:lineRule="exact"/>
        <w:rPr>
          <w:rFonts w:ascii="標楷體" w:eastAsia="標楷體" w:hAnsi="標楷體"/>
        </w:rPr>
      </w:pPr>
    </w:p>
    <w:p w14:paraId="09283B80" w14:textId="77777777" w:rsidR="003B6C0C" w:rsidRPr="003B6C0C" w:rsidRDefault="003B6C0C" w:rsidP="00BA1663">
      <w:pPr>
        <w:spacing w:line="500" w:lineRule="exact"/>
        <w:rPr>
          <w:rFonts w:ascii="標楷體" w:eastAsia="標楷體" w:hAnsi="標楷體"/>
        </w:rPr>
      </w:pPr>
    </w:p>
    <w:p w14:paraId="677F5FF6" w14:textId="77777777" w:rsidR="003B6C0C" w:rsidRPr="003B6C0C" w:rsidRDefault="003B6C0C" w:rsidP="00BA1663">
      <w:pPr>
        <w:spacing w:line="500" w:lineRule="exact"/>
        <w:rPr>
          <w:rFonts w:ascii="標楷體" w:eastAsia="標楷體" w:hAnsi="標楷體"/>
        </w:rPr>
      </w:pPr>
    </w:p>
    <w:p w14:paraId="1C913EA1" w14:textId="77777777" w:rsidR="003B6C0C" w:rsidRPr="003B6C0C" w:rsidRDefault="003B6C0C" w:rsidP="00BA1663">
      <w:pPr>
        <w:spacing w:line="500" w:lineRule="exact"/>
        <w:rPr>
          <w:rFonts w:ascii="標楷體" w:eastAsia="標楷體" w:hAnsi="標楷體"/>
        </w:rPr>
      </w:pPr>
    </w:p>
    <w:p w14:paraId="0B1C6D4D" w14:textId="77777777" w:rsidR="003B6C0C" w:rsidRPr="003B6C0C" w:rsidRDefault="003B6C0C" w:rsidP="00BA1663">
      <w:pPr>
        <w:spacing w:line="500" w:lineRule="exact"/>
        <w:rPr>
          <w:rFonts w:ascii="標楷體" w:eastAsia="標楷體" w:hAnsi="標楷體"/>
        </w:rPr>
      </w:pPr>
    </w:p>
    <w:p w14:paraId="5C99C909" w14:textId="77777777" w:rsidR="003B6C0C" w:rsidRPr="003B6C0C" w:rsidRDefault="003B6C0C" w:rsidP="00BA1663">
      <w:pPr>
        <w:spacing w:line="500" w:lineRule="exact"/>
        <w:rPr>
          <w:rFonts w:ascii="標楷體" w:eastAsia="標楷體" w:hAnsi="標楷體"/>
        </w:rPr>
      </w:pPr>
    </w:p>
    <w:p w14:paraId="12C2429A" w14:textId="77777777" w:rsidR="003B6C0C" w:rsidRPr="003B6C0C" w:rsidRDefault="003B6C0C" w:rsidP="00BA1663">
      <w:pPr>
        <w:spacing w:line="500" w:lineRule="exact"/>
        <w:rPr>
          <w:rFonts w:ascii="標楷體" w:eastAsia="標楷體" w:hAnsi="標楷體"/>
        </w:rPr>
      </w:pPr>
    </w:p>
    <w:p w14:paraId="4181C9BD" w14:textId="77777777" w:rsidR="003B6C0C" w:rsidRPr="003B6C0C" w:rsidRDefault="003B6C0C" w:rsidP="00BA1663">
      <w:pPr>
        <w:spacing w:line="500" w:lineRule="exact"/>
        <w:rPr>
          <w:rFonts w:ascii="標楷體" w:eastAsia="標楷體" w:hAnsi="標楷體"/>
        </w:rPr>
      </w:pPr>
    </w:p>
    <w:p w14:paraId="2B252F8D" w14:textId="77777777" w:rsidR="003B6C0C" w:rsidRPr="003B6C0C" w:rsidRDefault="003B6C0C" w:rsidP="00BA1663">
      <w:pPr>
        <w:spacing w:line="500" w:lineRule="exact"/>
        <w:rPr>
          <w:rFonts w:ascii="標楷體" w:eastAsia="標楷體" w:hAnsi="標楷體"/>
        </w:rPr>
      </w:pPr>
    </w:p>
    <w:p w14:paraId="4C9E1089" w14:textId="77777777" w:rsidR="003B6C0C" w:rsidRPr="003B6C0C" w:rsidRDefault="003B6C0C" w:rsidP="00BA1663">
      <w:pPr>
        <w:spacing w:line="500" w:lineRule="exact"/>
        <w:rPr>
          <w:rFonts w:ascii="標楷體" w:eastAsia="標楷體" w:hAnsi="標楷體"/>
        </w:rPr>
      </w:pPr>
    </w:p>
    <w:p w14:paraId="66ED2937" w14:textId="77777777" w:rsidR="003B6C0C" w:rsidRPr="003B6C0C" w:rsidRDefault="003B6C0C" w:rsidP="00BA1663">
      <w:pPr>
        <w:spacing w:line="500" w:lineRule="exact"/>
        <w:rPr>
          <w:rFonts w:ascii="標楷體" w:eastAsia="標楷體" w:hAnsi="標楷體"/>
        </w:rPr>
      </w:pPr>
    </w:p>
    <w:p w14:paraId="33530DD4" w14:textId="77777777" w:rsidR="003B6C0C" w:rsidRPr="003B6C0C" w:rsidRDefault="003B6C0C" w:rsidP="00BA1663">
      <w:pPr>
        <w:spacing w:line="500" w:lineRule="exact"/>
        <w:rPr>
          <w:rFonts w:ascii="標楷體" w:eastAsia="標楷體" w:hAnsi="標楷體"/>
        </w:rPr>
      </w:pPr>
    </w:p>
    <w:p w14:paraId="1446589B" w14:textId="77777777" w:rsidR="003B6C0C" w:rsidRPr="003B6C0C" w:rsidRDefault="003B6C0C" w:rsidP="00BA1663">
      <w:pPr>
        <w:spacing w:line="500" w:lineRule="exact"/>
        <w:rPr>
          <w:rFonts w:ascii="標楷體" w:eastAsia="標楷體" w:hAnsi="標楷體"/>
        </w:rPr>
      </w:pPr>
    </w:p>
    <w:p w14:paraId="28AE0230" w14:textId="77777777" w:rsidR="003B6C0C" w:rsidRPr="003B6C0C" w:rsidRDefault="003B6C0C" w:rsidP="00BA1663">
      <w:pPr>
        <w:spacing w:line="500" w:lineRule="exact"/>
        <w:rPr>
          <w:rFonts w:ascii="標楷體" w:eastAsia="標楷體" w:hAnsi="標楷體"/>
        </w:rPr>
      </w:pPr>
    </w:p>
    <w:p w14:paraId="70D8BBE3"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9504" behindDoc="1" locked="0" layoutInCell="1" allowOverlap="1" wp14:anchorId="6696AEBB" wp14:editId="3DBA200A">
            <wp:simplePos x="0" y="0"/>
            <wp:positionH relativeFrom="column">
              <wp:posOffset>319035</wp:posOffset>
            </wp:positionH>
            <wp:positionV relativeFrom="paragraph">
              <wp:posOffset>357086</wp:posOffset>
            </wp:positionV>
            <wp:extent cx="3860800" cy="7249886"/>
            <wp:effectExtent l="0" t="0" r="6350" b="8255"/>
            <wp:wrapNone/>
            <wp:docPr id="793816276" name="圖片 10"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16276" name="圖片 10" descr="一張含有 文字, 螢幕擷取畫面, 字型, 數字 的圖片&#10;&#10;自動產生的描述"/>
                    <pic:cNvPicPr/>
                  </pic:nvPicPr>
                  <pic:blipFill>
                    <a:blip r:embed="rId42">
                      <a:extLst>
                        <a:ext uri="{28A0092B-C50C-407E-A947-70E740481C1C}">
                          <a14:useLocalDpi xmlns:a14="http://schemas.microsoft.com/office/drawing/2010/main" val="0"/>
                        </a:ext>
                      </a:extLst>
                    </a:blip>
                    <a:stretch>
                      <a:fillRect/>
                    </a:stretch>
                  </pic:blipFill>
                  <pic:spPr>
                    <a:xfrm>
                      <a:off x="0" y="0"/>
                      <a:ext cx="3863089" cy="7254184"/>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183</w:t>
      </w:r>
    </w:p>
    <w:p w14:paraId="45ACEE0C" w14:textId="77777777" w:rsidR="003B6C0C" w:rsidRPr="003B6C0C" w:rsidRDefault="003B6C0C" w:rsidP="00BA1663">
      <w:pPr>
        <w:spacing w:line="500" w:lineRule="exact"/>
        <w:rPr>
          <w:rFonts w:ascii="標楷體" w:eastAsia="標楷體" w:hAnsi="標楷體"/>
        </w:rPr>
      </w:pPr>
    </w:p>
    <w:p w14:paraId="1635227F" w14:textId="77777777" w:rsidR="003B6C0C" w:rsidRPr="003B6C0C" w:rsidRDefault="003B6C0C" w:rsidP="00BA1663">
      <w:pPr>
        <w:spacing w:line="500" w:lineRule="exact"/>
        <w:rPr>
          <w:rFonts w:ascii="標楷體" w:eastAsia="標楷體" w:hAnsi="標楷體"/>
        </w:rPr>
      </w:pPr>
    </w:p>
    <w:p w14:paraId="0F791757" w14:textId="77777777" w:rsidR="003B6C0C" w:rsidRPr="003B6C0C" w:rsidRDefault="003B6C0C" w:rsidP="00BA1663">
      <w:pPr>
        <w:spacing w:line="500" w:lineRule="exact"/>
        <w:rPr>
          <w:rFonts w:ascii="標楷體" w:eastAsia="標楷體" w:hAnsi="標楷體"/>
        </w:rPr>
      </w:pPr>
    </w:p>
    <w:p w14:paraId="338116BC" w14:textId="77777777" w:rsidR="003B6C0C" w:rsidRPr="003B6C0C" w:rsidRDefault="003B6C0C" w:rsidP="00BA1663">
      <w:pPr>
        <w:spacing w:line="500" w:lineRule="exact"/>
        <w:rPr>
          <w:rFonts w:ascii="標楷體" w:eastAsia="標楷體" w:hAnsi="標楷體"/>
        </w:rPr>
      </w:pPr>
    </w:p>
    <w:p w14:paraId="7A51F1A0" w14:textId="77777777" w:rsidR="003B6C0C" w:rsidRPr="003B6C0C" w:rsidRDefault="003B6C0C" w:rsidP="00BA1663">
      <w:pPr>
        <w:spacing w:line="500" w:lineRule="exact"/>
        <w:rPr>
          <w:rFonts w:ascii="標楷體" w:eastAsia="標楷體" w:hAnsi="標楷體"/>
        </w:rPr>
      </w:pPr>
    </w:p>
    <w:p w14:paraId="34AF8455" w14:textId="77777777" w:rsidR="003B6C0C" w:rsidRPr="003B6C0C" w:rsidRDefault="003B6C0C" w:rsidP="00BA1663">
      <w:pPr>
        <w:spacing w:line="500" w:lineRule="exact"/>
        <w:rPr>
          <w:rFonts w:ascii="標楷體" w:eastAsia="標楷體" w:hAnsi="標楷體"/>
        </w:rPr>
      </w:pPr>
    </w:p>
    <w:p w14:paraId="4C74786F" w14:textId="77777777" w:rsidR="003B6C0C" w:rsidRPr="003B6C0C" w:rsidRDefault="003B6C0C" w:rsidP="00BA1663">
      <w:pPr>
        <w:spacing w:line="500" w:lineRule="exact"/>
        <w:rPr>
          <w:rFonts w:ascii="標楷體" w:eastAsia="標楷體" w:hAnsi="標楷體"/>
        </w:rPr>
      </w:pPr>
    </w:p>
    <w:p w14:paraId="2B3D2613" w14:textId="77777777" w:rsidR="003B6C0C" w:rsidRPr="003B6C0C" w:rsidRDefault="003B6C0C" w:rsidP="00BA1663">
      <w:pPr>
        <w:spacing w:line="500" w:lineRule="exact"/>
        <w:rPr>
          <w:rFonts w:ascii="標楷體" w:eastAsia="標楷體" w:hAnsi="標楷體"/>
        </w:rPr>
      </w:pPr>
    </w:p>
    <w:p w14:paraId="63EA6205" w14:textId="77777777" w:rsidR="003B6C0C" w:rsidRPr="003B6C0C" w:rsidRDefault="003B6C0C" w:rsidP="00BA1663">
      <w:pPr>
        <w:spacing w:line="500" w:lineRule="exact"/>
        <w:rPr>
          <w:rFonts w:ascii="標楷體" w:eastAsia="標楷體" w:hAnsi="標楷體"/>
        </w:rPr>
      </w:pPr>
    </w:p>
    <w:p w14:paraId="31BF3FB8" w14:textId="77777777" w:rsidR="003B6C0C" w:rsidRPr="003B6C0C" w:rsidRDefault="003B6C0C" w:rsidP="00BA1663">
      <w:pPr>
        <w:spacing w:line="500" w:lineRule="exact"/>
        <w:rPr>
          <w:rFonts w:ascii="標楷體" w:eastAsia="標楷體" w:hAnsi="標楷體"/>
        </w:rPr>
      </w:pPr>
    </w:p>
    <w:p w14:paraId="10FC50E3" w14:textId="77777777" w:rsidR="003B6C0C" w:rsidRPr="003B6C0C" w:rsidRDefault="003B6C0C" w:rsidP="00BA1663">
      <w:pPr>
        <w:spacing w:line="500" w:lineRule="exact"/>
        <w:rPr>
          <w:rFonts w:ascii="標楷體" w:eastAsia="標楷體" w:hAnsi="標楷體"/>
        </w:rPr>
      </w:pPr>
    </w:p>
    <w:p w14:paraId="3AB7BC2D" w14:textId="77777777" w:rsidR="003B6C0C" w:rsidRPr="003B6C0C" w:rsidRDefault="003B6C0C" w:rsidP="00BA1663">
      <w:pPr>
        <w:spacing w:line="500" w:lineRule="exact"/>
        <w:rPr>
          <w:rFonts w:ascii="標楷體" w:eastAsia="標楷體" w:hAnsi="標楷體"/>
        </w:rPr>
      </w:pPr>
    </w:p>
    <w:p w14:paraId="35BAEE87" w14:textId="77777777" w:rsidR="003B6C0C" w:rsidRPr="003B6C0C" w:rsidRDefault="003B6C0C" w:rsidP="00BA1663">
      <w:pPr>
        <w:spacing w:line="500" w:lineRule="exact"/>
        <w:rPr>
          <w:rFonts w:ascii="標楷體" w:eastAsia="標楷體" w:hAnsi="標楷體"/>
        </w:rPr>
      </w:pPr>
    </w:p>
    <w:p w14:paraId="5F5D8543" w14:textId="77777777" w:rsidR="003B6C0C" w:rsidRPr="003B6C0C" w:rsidRDefault="003B6C0C" w:rsidP="00BA1663">
      <w:pPr>
        <w:spacing w:line="500" w:lineRule="exact"/>
        <w:rPr>
          <w:rFonts w:ascii="標楷體" w:eastAsia="標楷體" w:hAnsi="標楷體"/>
        </w:rPr>
      </w:pPr>
    </w:p>
    <w:p w14:paraId="21CE3B7A" w14:textId="77777777" w:rsidR="003B6C0C" w:rsidRPr="003B6C0C" w:rsidRDefault="003B6C0C" w:rsidP="00BA1663">
      <w:pPr>
        <w:spacing w:line="500" w:lineRule="exact"/>
        <w:rPr>
          <w:rFonts w:ascii="標楷體" w:eastAsia="標楷體" w:hAnsi="標楷體"/>
        </w:rPr>
      </w:pPr>
    </w:p>
    <w:p w14:paraId="7FCC6C84" w14:textId="77777777" w:rsidR="003B6C0C" w:rsidRPr="003B6C0C" w:rsidRDefault="003B6C0C" w:rsidP="00BA1663">
      <w:pPr>
        <w:spacing w:line="500" w:lineRule="exact"/>
        <w:rPr>
          <w:rFonts w:ascii="標楷體" w:eastAsia="標楷體" w:hAnsi="標楷體"/>
        </w:rPr>
      </w:pPr>
    </w:p>
    <w:p w14:paraId="606C02CE" w14:textId="77777777" w:rsidR="003B6C0C" w:rsidRPr="003B6C0C" w:rsidRDefault="003B6C0C" w:rsidP="00BA1663">
      <w:pPr>
        <w:spacing w:line="500" w:lineRule="exact"/>
        <w:rPr>
          <w:rFonts w:ascii="標楷體" w:eastAsia="標楷體" w:hAnsi="標楷體"/>
        </w:rPr>
      </w:pPr>
    </w:p>
    <w:p w14:paraId="2AB4869C" w14:textId="77777777" w:rsidR="003B6C0C" w:rsidRPr="003B6C0C" w:rsidRDefault="003B6C0C" w:rsidP="00BA1663">
      <w:pPr>
        <w:spacing w:line="500" w:lineRule="exact"/>
        <w:rPr>
          <w:rFonts w:ascii="標楷體" w:eastAsia="標楷體" w:hAnsi="標楷體"/>
        </w:rPr>
      </w:pPr>
    </w:p>
    <w:p w14:paraId="4C219FC1" w14:textId="77777777" w:rsidR="003B6C0C" w:rsidRPr="003B6C0C" w:rsidRDefault="003B6C0C" w:rsidP="00BA1663">
      <w:pPr>
        <w:spacing w:line="500" w:lineRule="exact"/>
        <w:rPr>
          <w:rFonts w:ascii="標楷體" w:eastAsia="標楷體" w:hAnsi="標楷體"/>
        </w:rPr>
      </w:pPr>
    </w:p>
    <w:p w14:paraId="0378B048"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70528" behindDoc="1" locked="0" layoutInCell="1" allowOverlap="1" wp14:anchorId="286BECE3" wp14:editId="4F6B7E5B">
            <wp:simplePos x="0" y="0"/>
            <wp:positionH relativeFrom="column">
              <wp:posOffset>263769</wp:posOffset>
            </wp:positionH>
            <wp:positionV relativeFrom="paragraph">
              <wp:posOffset>357087</wp:posOffset>
            </wp:positionV>
            <wp:extent cx="3775075" cy="7079064"/>
            <wp:effectExtent l="0" t="0" r="0" b="7620"/>
            <wp:wrapNone/>
            <wp:docPr id="1903045081" name="圖片 11"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45081" name="圖片 11" descr="一張含有 文字, 螢幕擷取畫面, 字型 的圖片&#10;&#10;自動產生的描述"/>
                    <pic:cNvPicPr/>
                  </pic:nvPicPr>
                  <pic:blipFill>
                    <a:blip r:embed="rId43">
                      <a:extLst>
                        <a:ext uri="{28A0092B-C50C-407E-A947-70E740481C1C}">
                          <a14:useLocalDpi xmlns:a14="http://schemas.microsoft.com/office/drawing/2010/main" val="0"/>
                        </a:ext>
                      </a:extLst>
                    </a:blip>
                    <a:stretch>
                      <a:fillRect/>
                    </a:stretch>
                  </pic:blipFill>
                  <pic:spPr>
                    <a:xfrm>
                      <a:off x="0" y="0"/>
                      <a:ext cx="3778147" cy="7084824"/>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184</w:t>
      </w:r>
    </w:p>
    <w:p w14:paraId="480F743A" w14:textId="77777777" w:rsidR="003B6C0C" w:rsidRPr="003B6C0C" w:rsidRDefault="003B6C0C" w:rsidP="00BA1663">
      <w:pPr>
        <w:spacing w:line="500" w:lineRule="exact"/>
        <w:rPr>
          <w:rFonts w:ascii="標楷體" w:eastAsia="標楷體" w:hAnsi="標楷體"/>
        </w:rPr>
      </w:pPr>
    </w:p>
    <w:p w14:paraId="13EAA625" w14:textId="77777777" w:rsidR="003B6C0C" w:rsidRPr="003B6C0C" w:rsidRDefault="003B6C0C" w:rsidP="00BA1663">
      <w:pPr>
        <w:spacing w:line="500" w:lineRule="exact"/>
        <w:rPr>
          <w:rFonts w:ascii="標楷體" w:eastAsia="標楷體" w:hAnsi="標楷體"/>
        </w:rPr>
      </w:pPr>
    </w:p>
    <w:p w14:paraId="2BF4A173" w14:textId="77777777" w:rsidR="003B6C0C" w:rsidRPr="003B6C0C" w:rsidRDefault="003B6C0C" w:rsidP="00BA1663">
      <w:pPr>
        <w:spacing w:line="500" w:lineRule="exact"/>
        <w:rPr>
          <w:rFonts w:ascii="標楷體" w:eastAsia="標楷體" w:hAnsi="標楷體"/>
        </w:rPr>
      </w:pPr>
    </w:p>
    <w:p w14:paraId="62E2819B" w14:textId="77777777" w:rsidR="003B6C0C" w:rsidRPr="003B6C0C" w:rsidRDefault="003B6C0C" w:rsidP="00BA1663">
      <w:pPr>
        <w:spacing w:line="500" w:lineRule="exact"/>
        <w:rPr>
          <w:rFonts w:ascii="標楷體" w:eastAsia="標楷體" w:hAnsi="標楷體"/>
        </w:rPr>
      </w:pPr>
    </w:p>
    <w:p w14:paraId="2693066E" w14:textId="77777777" w:rsidR="003B6C0C" w:rsidRPr="003B6C0C" w:rsidRDefault="003B6C0C" w:rsidP="00BA1663">
      <w:pPr>
        <w:spacing w:line="500" w:lineRule="exact"/>
        <w:rPr>
          <w:rFonts w:ascii="標楷體" w:eastAsia="標楷體" w:hAnsi="標楷體"/>
        </w:rPr>
      </w:pPr>
    </w:p>
    <w:p w14:paraId="716A6BBF" w14:textId="77777777" w:rsidR="003B6C0C" w:rsidRPr="003B6C0C" w:rsidRDefault="003B6C0C" w:rsidP="00BA1663">
      <w:pPr>
        <w:spacing w:line="500" w:lineRule="exact"/>
        <w:rPr>
          <w:rFonts w:ascii="標楷體" w:eastAsia="標楷體" w:hAnsi="標楷體"/>
        </w:rPr>
      </w:pPr>
    </w:p>
    <w:p w14:paraId="1AB46AA9" w14:textId="77777777" w:rsidR="003B6C0C" w:rsidRPr="003B6C0C" w:rsidRDefault="003B6C0C" w:rsidP="00BA1663">
      <w:pPr>
        <w:spacing w:line="500" w:lineRule="exact"/>
        <w:rPr>
          <w:rFonts w:ascii="標楷體" w:eastAsia="標楷體" w:hAnsi="標楷體"/>
        </w:rPr>
      </w:pPr>
    </w:p>
    <w:p w14:paraId="166C9B01" w14:textId="77777777" w:rsidR="003B6C0C" w:rsidRPr="003B6C0C" w:rsidRDefault="003B6C0C" w:rsidP="00BA1663">
      <w:pPr>
        <w:spacing w:line="500" w:lineRule="exact"/>
        <w:rPr>
          <w:rFonts w:ascii="標楷體" w:eastAsia="標楷體" w:hAnsi="標楷體"/>
        </w:rPr>
      </w:pPr>
    </w:p>
    <w:p w14:paraId="5F834563" w14:textId="77777777" w:rsidR="003B6C0C" w:rsidRPr="003B6C0C" w:rsidRDefault="003B6C0C" w:rsidP="00BA1663">
      <w:pPr>
        <w:spacing w:line="500" w:lineRule="exact"/>
        <w:rPr>
          <w:rFonts w:ascii="標楷體" w:eastAsia="標楷體" w:hAnsi="標楷體"/>
        </w:rPr>
      </w:pPr>
    </w:p>
    <w:p w14:paraId="4A09C081" w14:textId="77777777" w:rsidR="003B6C0C" w:rsidRPr="003B6C0C" w:rsidRDefault="003B6C0C" w:rsidP="00BA1663">
      <w:pPr>
        <w:spacing w:line="500" w:lineRule="exact"/>
        <w:rPr>
          <w:rFonts w:ascii="標楷體" w:eastAsia="標楷體" w:hAnsi="標楷體"/>
        </w:rPr>
      </w:pPr>
    </w:p>
    <w:p w14:paraId="732AF106" w14:textId="77777777" w:rsidR="003B6C0C" w:rsidRPr="003B6C0C" w:rsidRDefault="003B6C0C" w:rsidP="00BA1663">
      <w:pPr>
        <w:spacing w:line="500" w:lineRule="exact"/>
        <w:rPr>
          <w:rFonts w:ascii="標楷體" w:eastAsia="標楷體" w:hAnsi="標楷體"/>
        </w:rPr>
      </w:pPr>
    </w:p>
    <w:p w14:paraId="516D5D0D" w14:textId="77777777" w:rsidR="003B6C0C" w:rsidRPr="003B6C0C" w:rsidRDefault="003B6C0C" w:rsidP="00BA1663">
      <w:pPr>
        <w:spacing w:line="500" w:lineRule="exact"/>
        <w:rPr>
          <w:rFonts w:ascii="標楷體" w:eastAsia="標楷體" w:hAnsi="標楷體"/>
        </w:rPr>
      </w:pPr>
    </w:p>
    <w:p w14:paraId="6B97AEE3" w14:textId="77777777" w:rsidR="003B6C0C" w:rsidRPr="003B6C0C" w:rsidRDefault="003B6C0C" w:rsidP="00BA1663">
      <w:pPr>
        <w:spacing w:line="500" w:lineRule="exact"/>
        <w:rPr>
          <w:rFonts w:ascii="標楷體" w:eastAsia="標楷體" w:hAnsi="標楷體"/>
        </w:rPr>
      </w:pPr>
    </w:p>
    <w:p w14:paraId="351D1B46" w14:textId="77777777" w:rsidR="003B6C0C" w:rsidRPr="003B6C0C" w:rsidRDefault="003B6C0C" w:rsidP="00BA1663">
      <w:pPr>
        <w:spacing w:line="500" w:lineRule="exact"/>
        <w:rPr>
          <w:rFonts w:ascii="標楷體" w:eastAsia="標楷體" w:hAnsi="標楷體"/>
        </w:rPr>
      </w:pPr>
    </w:p>
    <w:p w14:paraId="38AC19FB" w14:textId="77777777" w:rsidR="003B6C0C" w:rsidRPr="003B6C0C" w:rsidRDefault="003B6C0C" w:rsidP="00BA1663">
      <w:pPr>
        <w:spacing w:line="500" w:lineRule="exact"/>
        <w:rPr>
          <w:rFonts w:ascii="標楷體" w:eastAsia="標楷體" w:hAnsi="標楷體"/>
        </w:rPr>
      </w:pPr>
    </w:p>
    <w:p w14:paraId="3D6D8BF3" w14:textId="77777777" w:rsidR="003B6C0C" w:rsidRPr="003B6C0C" w:rsidRDefault="003B6C0C" w:rsidP="00BA1663">
      <w:pPr>
        <w:spacing w:line="500" w:lineRule="exact"/>
        <w:rPr>
          <w:rFonts w:ascii="標楷體" w:eastAsia="標楷體" w:hAnsi="標楷體"/>
        </w:rPr>
      </w:pPr>
    </w:p>
    <w:p w14:paraId="2E9EB3FB" w14:textId="77777777" w:rsidR="003B6C0C" w:rsidRPr="003B6C0C" w:rsidRDefault="003B6C0C" w:rsidP="00BA1663">
      <w:pPr>
        <w:spacing w:line="500" w:lineRule="exact"/>
        <w:rPr>
          <w:rFonts w:ascii="標楷體" w:eastAsia="標楷體" w:hAnsi="標楷體"/>
        </w:rPr>
      </w:pPr>
    </w:p>
    <w:p w14:paraId="196B81B2" w14:textId="77777777" w:rsidR="003B6C0C" w:rsidRPr="003B6C0C" w:rsidRDefault="003B6C0C" w:rsidP="00BA1663">
      <w:pPr>
        <w:spacing w:line="500" w:lineRule="exact"/>
        <w:rPr>
          <w:rFonts w:ascii="標楷體" w:eastAsia="標楷體" w:hAnsi="標楷體"/>
        </w:rPr>
      </w:pPr>
    </w:p>
    <w:p w14:paraId="69B4C429" w14:textId="77777777" w:rsidR="003B6C0C" w:rsidRPr="003B6C0C" w:rsidRDefault="003B6C0C" w:rsidP="00BA1663">
      <w:pPr>
        <w:spacing w:line="500" w:lineRule="exact"/>
        <w:rPr>
          <w:rFonts w:ascii="標楷體" w:eastAsia="標楷體" w:hAnsi="標楷體"/>
        </w:rPr>
      </w:pPr>
    </w:p>
    <w:p w14:paraId="6012D6F9"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71552" behindDoc="1" locked="0" layoutInCell="1" allowOverlap="1" wp14:anchorId="69DB443E" wp14:editId="1BD600E7">
            <wp:simplePos x="0" y="0"/>
            <wp:positionH relativeFrom="column">
              <wp:posOffset>314011</wp:posOffset>
            </wp:positionH>
            <wp:positionV relativeFrom="paragraph">
              <wp:posOffset>311869</wp:posOffset>
            </wp:positionV>
            <wp:extent cx="3756581" cy="7219740"/>
            <wp:effectExtent l="0" t="0" r="0" b="635"/>
            <wp:wrapNone/>
            <wp:docPr id="1829349801" name="圖片 12"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801" name="圖片 12" descr="一張含有 文字, 螢幕擷取畫面, 字型 的圖片&#10;&#10;自動產生的描述"/>
                    <pic:cNvPicPr/>
                  </pic:nvPicPr>
                  <pic:blipFill>
                    <a:blip r:embed="rId44">
                      <a:extLst>
                        <a:ext uri="{28A0092B-C50C-407E-A947-70E740481C1C}">
                          <a14:useLocalDpi xmlns:a14="http://schemas.microsoft.com/office/drawing/2010/main" val="0"/>
                        </a:ext>
                      </a:extLst>
                    </a:blip>
                    <a:stretch>
                      <a:fillRect/>
                    </a:stretch>
                  </pic:blipFill>
                  <pic:spPr>
                    <a:xfrm>
                      <a:off x="0" y="0"/>
                      <a:ext cx="3768444" cy="7242539"/>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185</w:t>
      </w:r>
    </w:p>
    <w:p w14:paraId="4DCDFE66" w14:textId="77777777" w:rsidR="003B6C0C" w:rsidRPr="003B6C0C" w:rsidRDefault="003B6C0C" w:rsidP="00BA1663">
      <w:pPr>
        <w:spacing w:line="500" w:lineRule="exact"/>
        <w:rPr>
          <w:rFonts w:ascii="標楷體" w:eastAsia="標楷體" w:hAnsi="標楷體"/>
        </w:rPr>
      </w:pPr>
    </w:p>
    <w:p w14:paraId="72A57721" w14:textId="77777777" w:rsidR="003B6C0C" w:rsidRPr="003B6C0C" w:rsidRDefault="003B6C0C" w:rsidP="00BA1663">
      <w:pPr>
        <w:spacing w:line="500" w:lineRule="exact"/>
        <w:rPr>
          <w:rFonts w:ascii="標楷體" w:eastAsia="標楷體" w:hAnsi="標楷體"/>
        </w:rPr>
      </w:pPr>
    </w:p>
    <w:p w14:paraId="50D8124A" w14:textId="77777777" w:rsidR="003B6C0C" w:rsidRPr="003B6C0C" w:rsidRDefault="003B6C0C" w:rsidP="00BA1663">
      <w:pPr>
        <w:spacing w:line="500" w:lineRule="exact"/>
        <w:rPr>
          <w:rFonts w:ascii="標楷體" w:eastAsia="標楷體" w:hAnsi="標楷體"/>
        </w:rPr>
      </w:pPr>
    </w:p>
    <w:p w14:paraId="0C4290E7" w14:textId="77777777" w:rsidR="003B6C0C" w:rsidRPr="003B6C0C" w:rsidRDefault="003B6C0C" w:rsidP="00BA1663">
      <w:pPr>
        <w:spacing w:line="500" w:lineRule="exact"/>
        <w:rPr>
          <w:rFonts w:ascii="標楷體" w:eastAsia="標楷體" w:hAnsi="標楷體"/>
        </w:rPr>
      </w:pPr>
    </w:p>
    <w:p w14:paraId="70BDB699" w14:textId="77777777" w:rsidR="003B6C0C" w:rsidRPr="003B6C0C" w:rsidRDefault="003B6C0C" w:rsidP="00BA1663">
      <w:pPr>
        <w:spacing w:line="500" w:lineRule="exact"/>
        <w:rPr>
          <w:rFonts w:ascii="標楷體" w:eastAsia="標楷體" w:hAnsi="標楷體"/>
        </w:rPr>
      </w:pPr>
    </w:p>
    <w:p w14:paraId="3912ECC4" w14:textId="77777777" w:rsidR="003B6C0C" w:rsidRPr="003B6C0C" w:rsidRDefault="003B6C0C" w:rsidP="00BA1663">
      <w:pPr>
        <w:spacing w:line="500" w:lineRule="exact"/>
        <w:rPr>
          <w:rFonts w:ascii="標楷體" w:eastAsia="標楷體" w:hAnsi="標楷體"/>
        </w:rPr>
      </w:pPr>
    </w:p>
    <w:p w14:paraId="2611E54F" w14:textId="77777777" w:rsidR="003B6C0C" w:rsidRPr="003B6C0C" w:rsidRDefault="003B6C0C" w:rsidP="00BA1663">
      <w:pPr>
        <w:spacing w:line="500" w:lineRule="exact"/>
        <w:rPr>
          <w:rFonts w:ascii="標楷體" w:eastAsia="標楷體" w:hAnsi="標楷體"/>
        </w:rPr>
      </w:pPr>
    </w:p>
    <w:p w14:paraId="1796D3D4" w14:textId="77777777" w:rsidR="003B6C0C" w:rsidRPr="003B6C0C" w:rsidRDefault="003B6C0C" w:rsidP="00BA1663">
      <w:pPr>
        <w:spacing w:line="500" w:lineRule="exact"/>
        <w:rPr>
          <w:rFonts w:ascii="標楷體" w:eastAsia="標楷體" w:hAnsi="標楷體"/>
        </w:rPr>
      </w:pPr>
    </w:p>
    <w:p w14:paraId="10493479" w14:textId="77777777" w:rsidR="003B6C0C" w:rsidRPr="003B6C0C" w:rsidRDefault="003B6C0C" w:rsidP="00BA1663">
      <w:pPr>
        <w:spacing w:line="500" w:lineRule="exact"/>
        <w:rPr>
          <w:rFonts w:ascii="標楷體" w:eastAsia="標楷體" w:hAnsi="標楷體"/>
        </w:rPr>
      </w:pPr>
    </w:p>
    <w:p w14:paraId="636ED23B" w14:textId="77777777" w:rsidR="003B6C0C" w:rsidRPr="003B6C0C" w:rsidRDefault="003B6C0C" w:rsidP="00BA1663">
      <w:pPr>
        <w:spacing w:line="500" w:lineRule="exact"/>
        <w:rPr>
          <w:rFonts w:ascii="標楷體" w:eastAsia="標楷體" w:hAnsi="標楷體"/>
        </w:rPr>
      </w:pPr>
    </w:p>
    <w:p w14:paraId="2D841E31" w14:textId="77777777" w:rsidR="003B6C0C" w:rsidRPr="003B6C0C" w:rsidRDefault="003B6C0C" w:rsidP="00BA1663">
      <w:pPr>
        <w:spacing w:line="500" w:lineRule="exact"/>
        <w:rPr>
          <w:rFonts w:ascii="標楷體" w:eastAsia="標楷體" w:hAnsi="標楷體"/>
        </w:rPr>
      </w:pPr>
    </w:p>
    <w:p w14:paraId="408701D6" w14:textId="77777777" w:rsidR="003B6C0C" w:rsidRPr="003B6C0C" w:rsidRDefault="003B6C0C" w:rsidP="00BA1663">
      <w:pPr>
        <w:spacing w:line="500" w:lineRule="exact"/>
        <w:rPr>
          <w:rFonts w:ascii="標楷體" w:eastAsia="標楷體" w:hAnsi="標楷體"/>
        </w:rPr>
      </w:pPr>
    </w:p>
    <w:p w14:paraId="165E45E3" w14:textId="77777777" w:rsidR="003B6C0C" w:rsidRPr="003B6C0C" w:rsidRDefault="003B6C0C" w:rsidP="00BA1663">
      <w:pPr>
        <w:spacing w:line="500" w:lineRule="exact"/>
        <w:rPr>
          <w:rFonts w:ascii="標楷體" w:eastAsia="標楷體" w:hAnsi="標楷體"/>
        </w:rPr>
      </w:pPr>
    </w:p>
    <w:p w14:paraId="39ABD275" w14:textId="77777777" w:rsidR="003B6C0C" w:rsidRPr="003B6C0C" w:rsidRDefault="003B6C0C" w:rsidP="00BA1663">
      <w:pPr>
        <w:spacing w:line="500" w:lineRule="exact"/>
        <w:rPr>
          <w:rFonts w:ascii="標楷體" w:eastAsia="標楷體" w:hAnsi="標楷體"/>
        </w:rPr>
      </w:pPr>
    </w:p>
    <w:p w14:paraId="0FB5A6CD" w14:textId="77777777" w:rsidR="003B6C0C" w:rsidRPr="003B6C0C" w:rsidRDefault="003B6C0C" w:rsidP="00BA1663">
      <w:pPr>
        <w:spacing w:line="500" w:lineRule="exact"/>
        <w:rPr>
          <w:rFonts w:ascii="標楷體" w:eastAsia="標楷體" w:hAnsi="標楷體"/>
        </w:rPr>
      </w:pPr>
    </w:p>
    <w:p w14:paraId="46CCC736" w14:textId="77777777" w:rsidR="003B6C0C" w:rsidRPr="003B6C0C" w:rsidRDefault="003B6C0C" w:rsidP="00BA1663">
      <w:pPr>
        <w:spacing w:line="500" w:lineRule="exact"/>
        <w:rPr>
          <w:rFonts w:ascii="標楷體" w:eastAsia="標楷體" w:hAnsi="標楷體"/>
        </w:rPr>
      </w:pPr>
    </w:p>
    <w:p w14:paraId="39033A0F" w14:textId="77777777" w:rsidR="003B6C0C" w:rsidRPr="003B6C0C" w:rsidRDefault="003B6C0C" w:rsidP="00BA1663">
      <w:pPr>
        <w:spacing w:line="500" w:lineRule="exact"/>
        <w:rPr>
          <w:rFonts w:ascii="標楷體" w:eastAsia="標楷體" w:hAnsi="標楷體"/>
        </w:rPr>
      </w:pPr>
    </w:p>
    <w:p w14:paraId="4BD72A50" w14:textId="77777777" w:rsidR="003B6C0C" w:rsidRPr="003B6C0C" w:rsidRDefault="003B6C0C" w:rsidP="00BA1663">
      <w:pPr>
        <w:spacing w:line="500" w:lineRule="exact"/>
        <w:rPr>
          <w:rFonts w:ascii="標楷體" w:eastAsia="標楷體" w:hAnsi="標楷體"/>
        </w:rPr>
      </w:pPr>
    </w:p>
    <w:p w14:paraId="741CF42E" w14:textId="77777777" w:rsidR="003B6C0C" w:rsidRPr="003B6C0C" w:rsidRDefault="003B6C0C" w:rsidP="00BA1663">
      <w:pPr>
        <w:spacing w:line="500" w:lineRule="exact"/>
        <w:rPr>
          <w:rFonts w:ascii="標楷體" w:eastAsia="標楷體" w:hAnsi="標楷體"/>
        </w:rPr>
      </w:pPr>
    </w:p>
    <w:p w14:paraId="2073FABB"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186</w:t>
      </w:r>
    </w:p>
    <w:p w14:paraId="1C66A077"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72576" behindDoc="1" locked="0" layoutInCell="1" allowOverlap="1" wp14:anchorId="7BED537D" wp14:editId="5AA8DDBE">
            <wp:simplePos x="0" y="0"/>
            <wp:positionH relativeFrom="column">
              <wp:posOffset>273818</wp:posOffset>
            </wp:positionH>
            <wp:positionV relativeFrom="paragraph">
              <wp:posOffset>15812</wp:posOffset>
            </wp:positionV>
            <wp:extent cx="3786505" cy="7350369"/>
            <wp:effectExtent l="0" t="0" r="4445" b="3175"/>
            <wp:wrapNone/>
            <wp:docPr id="985513631" name="圖片 13"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3631" name="圖片 13" descr="一張含有 文字, 螢幕擷取畫面, 字型 的圖片&#10;&#10;自動產生的描述"/>
                    <pic:cNvPicPr/>
                  </pic:nvPicPr>
                  <pic:blipFill>
                    <a:blip r:embed="rId45">
                      <a:extLst>
                        <a:ext uri="{28A0092B-C50C-407E-A947-70E740481C1C}">
                          <a14:useLocalDpi xmlns:a14="http://schemas.microsoft.com/office/drawing/2010/main" val="0"/>
                        </a:ext>
                      </a:extLst>
                    </a:blip>
                    <a:stretch>
                      <a:fillRect/>
                    </a:stretch>
                  </pic:blipFill>
                  <pic:spPr>
                    <a:xfrm>
                      <a:off x="0" y="0"/>
                      <a:ext cx="3789790" cy="7356746"/>
                    </a:xfrm>
                    <a:prstGeom prst="rect">
                      <a:avLst/>
                    </a:prstGeom>
                  </pic:spPr>
                </pic:pic>
              </a:graphicData>
            </a:graphic>
            <wp14:sizeRelH relativeFrom="margin">
              <wp14:pctWidth>0</wp14:pctWidth>
            </wp14:sizeRelH>
            <wp14:sizeRelV relativeFrom="margin">
              <wp14:pctHeight>0</wp14:pctHeight>
            </wp14:sizeRelV>
          </wp:anchor>
        </w:drawing>
      </w:r>
    </w:p>
    <w:p w14:paraId="2826C87A" w14:textId="77777777" w:rsidR="003B6C0C" w:rsidRPr="003B6C0C" w:rsidRDefault="003B6C0C" w:rsidP="00BA1663">
      <w:pPr>
        <w:spacing w:line="500" w:lineRule="exact"/>
        <w:rPr>
          <w:rFonts w:ascii="標楷體" w:eastAsia="標楷體" w:hAnsi="標楷體"/>
        </w:rPr>
      </w:pPr>
    </w:p>
    <w:p w14:paraId="72E5C297" w14:textId="77777777" w:rsidR="003B6C0C" w:rsidRPr="003B6C0C" w:rsidRDefault="003B6C0C" w:rsidP="00BA1663">
      <w:pPr>
        <w:spacing w:line="500" w:lineRule="exact"/>
        <w:rPr>
          <w:rFonts w:ascii="標楷體" w:eastAsia="標楷體" w:hAnsi="標楷體"/>
        </w:rPr>
      </w:pPr>
    </w:p>
    <w:p w14:paraId="736705A0" w14:textId="77777777" w:rsidR="003B6C0C" w:rsidRPr="003B6C0C" w:rsidRDefault="003B6C0C" w:rsidP="00BA1663">
      <w:pPr>
        <w:spacing w:line="500" w:lineRule="exact"/>
        <w:rPr>
          <w:rFonts w:ascii="標楷體" w:eastAsia="標楷體" w:hAnsi="標楷體"/>
        </w:rPr>
      </w:pPr>
    </w:p>
    <w:p w14:paraId="524FC52F" w14:textId="77777777" w:rsidR="003B6C0C" w:rsidRPr="003B6C0C" w:rsidRDefault="003B6C0C" w:rsidP="00BA1663">
      <w:pPr>
        <w:spacing w:line="500" w:lineRule="exact"/>
        <w:rPr>
          <w:rFonts w:ascii="標楷體" w:eastAsia="標楷體" w:hAnsi="標楷體"/>
        </w:rPr>
      </w:pPr>
    </w:p>
    <w:p w14:paraId="594C71DE" w14:textId="77777777" w:rsidR="003B6C0C" w:rsidRPr="003B6C0C" w:rsidRDefault="003B6C0C" w:rsidP="00BA1663">
      <w:pPr>
        <w:spacing w:line="500" w:lineRule="exact"/>
        <w:rPr>
          <w:rFonts w:ascii="標楷體" w:eastAsia="標楷體" w:hAnsi="標楷體"/>
        </w:rPr>
      </w:pPr>
    </w:p>
    <w:p w14:paraId="64B92AA9" w14:textId="77777777" w:rsidR="003B6C0C" w:rsidRPr="003B6C0C" w:rsidRDefault="003B6C0C" w:rsidP="00BA1663">
      <w:pPr>
        <w:spacing w:line="500" w:lineRule="exact"/>
        <w:rPr>
          <w:rFonts w:ascii="標楷體" w:eastAsia="標楷體" w:hAnsi="標楷體"/>
        </w:rPr>
      </w:pPr>
    </w:p>
    <w:p w14:paraId="2EA68D82" w14:textId="77777777" w:rsidR="003B6C0C" w:rsidRPr="003B6C0C" w:rsidRDefault="003B6C0C" w:rsidP="00BA1663">
      <w:pPr>
        <w:spacing w:line="500" w:lineRule="exact"/>
        <w:rPr>
          <w:rFonts w:ascii="標楷體" w:eastAsia="標楷體" w:hAnsi="標楷體"/>
        </w:rPr>
      </w:pPr>
    </w:p>
    <w:p w14:paraId="468F6E39" w14:textId="77777777" w:rsidR="003B6C0C" w:rsidRPr="003B6C0C" w:rsidRDefault="003B6C0C" w:rsidP="00BA1663">
      <w:pPr>
        <w:spacing w:line="500" w:lineRule="exact"/>
        <w:rPr>
          <w:rFonts w:ascii="標楷體" w:eastAsia="標楷體" w:hAnsi="標楷體"/>
        </w:rPr>
      </w:pPr>
    </w:p>
    <w:p w14:paraId="07844AD1" w14:textId="77777777" w:rsidR="003B6C0C" w:rsidRPr="003B6C0C" w:rsidRDefault="003B6C0C" w:rsidP="00BA1663">
      <w:pPr>
        <w:spacing w:line="500" w:lineRule="exact"/>
        <w:rPr>
          <w:rFonts w:ascii="標楷體" w:eastAsia="標楷體" w:hAnsi="標楷體"/>
        </w:rPr>
      </w:pPr>
    </w:p>
    <w:p w14:paraId="7936D9B0" w14:textId="77777777" w:rsidR="003B6C0C" w:rsidRPr="003B6C0C" w:rsidRDefault="003B6C0C" w:rsidP="00BA1663">
      <w:pPr>
        <w:spacing w:line="500" w:lineRule="exact"/>
        <w:rPr>
          <w:rFonts w:ascii="標楷體" w:eastAsia="標楷體" w:hAnsi="標楷體"/>
        </w:rPr>
      </w:pPr>
    </w:p>
    <w:p w14:paraId="484A23C2" w14:textId="77777777" w:rsidR="003B6C0C" w:rsidRPr="003B6C0C" w:rsidRDefault="003B6C0C" w:rsidP="00BA1663">
      <w:pPr>
        <w:spacing w:line="500" w:lineRule="exact"/>
        <w:rPr>
          <w:rFonts w:ascii="標楷體" w:eastAsia="標楷體" w:hAnsi="標楷體"/>
        </w:rPr>
      </w:pPr>
    </w:p>
    <w:p w14:paraId="5F4A95D4" w14:textId="77777777" w:rsidR="003B6C0C" w:rsidRPr="003B6C0C" w:rsidRDefault="003B6C0C" w:rsidP="00BA1663">
      <w:pPr>
        <w:spacing w:line="500" w:lineRule="exact"/>
        <w:rPr>
          <w:rFonts w:ascii="標楷體" w:eastAsia="標楷體" w:hAnsi="標楷體"/>
        </w:rPr>
      </w:pPr>
    </w:p>
    <w:p w14:paraId="4B62C360" w14:textId="77777777" w:rsidR="003B6C0C" w:rsidRPr="003B6C0C" w:rsidRDefault="003B6C0C" w:rsidP="00BA1663">
      <w:pPr>
        <w:spacing w:line="500" w:lineRule="exact"/>
        <w:rPr>
          <w:rFonts w:ascii="標楷體" w:eastAsia="標楷體" w:hAnsi="標楷體"/>
        </w:rPr>
      </w:pPr>
    </w:p>
    <w:p w14:paraId="26EE2027" w14:textId="77777777" w:rsidR="003B6C0C" w:rsidRPr="003B6C0C" w:rsidRDefault="003B6C0C" w:rsidP="00BA1663">
      <w:pPr>
        <w:spacing w:line="500" w:lineRule="exact"/>
        <w:rPr>
          <w:rFonts w:ascii="標楷體" w:eastAsia="標楷體" w:hAnsi="標楷體"/>
        </w:rPr>
      </w:pPr>
    </w:p>
    <w:p w14:paraId="18544FB0" w14:textId="77777777" w:rsidR="003B6C0C" w:rsidRPr="003B6C0C" w:rsidRDefault="003B6C0C" w:rsidP="00BA1663">
      <w:pPr>
        <w:spacing w:line="500" w:lineRule="exact"/>
        <w:rPr>
          <w:rFonts w:ascii="標楷體" w:eastAsia="標楷體" w:hAnsi="標楷體"/>
        </w:rPr>
      </w:pPr>
    </w:p>
    <w:p w14:paraId="7581CC68" w14:textId="77777777" w:rsidR="003B6C0C" w:rsidRPr="003B6C0C" w:rsidRDefault="003B6C0C" w:rsidP="00BA1663">
      <w:pPr>
        <w:spacing w:line="500" w:lineRule="exact"/>
        <w:rPr>
          <w:rFonts w:ascii="標楷體" w:eastAsia="標楷體" w:hAnsi="標楷體"/>
        </w:rPr>
      </w:pPr>
    </w:p>
    <w:p w14:paraId="0F8B97D6" w14:textId="77777777" w:rsidR="003B6C0C" w:rsidRPr="003B6C0C" w:rsidRDefault="003B6C0C" w:rsidP="00BA1663">
      <w:pPr>
        <w:spacing w:line="500" w:lineRule="exact"/>
        <w:rPr>
          <w:rFonts w:ascii="標楷體" w:eastAsia="標楷體" w:hAnsi="標楷體"/>
        </w:rPr>
      </w:pPr>
    </w:p>
    <w:p w14:paraId="60D5C5CC" w14:textId="77777777" w:rsidR="003B6C0C" w:rsidRPr="003B6C0C" w:rsidRDefault="003B6C0C" w:rsidP="00BA1663">
      <w:pPr>
        <w:spacing w:line="500" w:lineRule="exact"/>
        <w:rPr>
          <w:rFonts w:ascii="標楷體" w:eastAsia="標楷體" w:hAnsi="標楷體"/>
        </w:rPr>
      </w:pPr>
    </w:p>
    <w:p w14:paraId="7E16A584"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188</w:t>
      </w:r>
    </w:p>
    <w:p w14:paraId="45D8A287"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74624" behindDoc="1" locked="0" layoutInCell="1" allowOverlap="1" wp14:anchorId="3617C745" wp14:editId="49446D4B">
            <wp:simplePos x="0" y="0"/>
            <wp:positionH relativeFrom="column">
              <wp:posOffset>203479</wp:posOffset>
            </wp:positionH>
            <wp:positionV relativeFrom="paragraph">
              <wp:posOffset>25861</wp:posOffset>
            </wp:positionV>
            <wp:extent cx="3728720" cy="7018773"/>
            <wp:effectExtent l="0" t="0" r="5080" b="0"/>
            <wp:wrapNone/>
            <wp:docPr id="4774404" name="圖片 15"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404" name="圖片 15" descr="一張含有 文字, 螢幕擷取畫面, 字型 的圖片&#10;&#10;自動產生的描述"/>
                    <pic:cNvPicPr/>
                  </pic:nvPicPr>
                  <pic:blipFill>
                    <a:blip r:embed="rId46">
                      <a:extLst>
                        <a:ext uri="{28A0092B-C50C-407E-A947-70E740481C1C}">
                          <a14:useLocalDpi xmlns:a14="http://schemas.microsoft.com/office/drawing/2010/main" val="0"/>
                        </a:ext>
                      </a:extLst>
                    </a:blip>
                    <a:stretch>
                      <a:fillRect/>
                    </a:stretch>
                  </pic:blipFill>
                  <pic:spPr>
                    <a:xfrm>
                      <a:off x="0" y="0"/>
                      <a:ext cx="3730154" cy="7021472"/>
                    </a:xfrm>
                    <a:prstGeom prst="rect">
                      <a:avLst/>
                    </a:prstGeom>
                  </pic:spPr>
                </pic:pic>
              </a:graphicData>
            </a:graphic>
            <wp14:sizeRelH relativeFrom="margin">
              <wp14:pctWidth>0</wp14:pctWidth>
            </wp14:sizeRelH>
            <wp14:sizeRelV relativeFrom="margin">
              <wp14:pctHeight>0</wp14:pctHeight>
            </wp14:sizeRelV>
          </wp:anchor>
        </w:drawing>
      </w:r>
    </w:p>
    <w:p w14:paraId="22DFEC56" w14:textId="77777777" w:rsidR="003B6C0C" w:rsidRPr="003B6C0C" w:rsidRDefault="003B6C0C" w:rsidP="00BA1663">
      <w:pPr>
        <w:spacing w:line="500" w:lineRule="exact"/>
        <w:rPr>
          <w:rFonts w:ascii="標楷體" w:eastAsia="標楷體" w:hAnsi="標楷體"/>
        </w:rPr>
      </w:pPr>
    </w:p>
    <w:p w14:paraId="037A6A2D" w14:textId="77777777" w:rsidR="003B6C0C" w:rsidRPr="003B6C0C" w:rsidRDefault="003B6C0C" w:rsidP="00BA1663">
      <w:pPr>
        <w:spacing w:line="500" w:lineRule="exact"/>
        <w:rPr>
          <w:rFonts w:ascii="標楷體" w:eastAsia="標楷體" w:hAnsi="標楷體"/>
        </w:rPr>
      </w:pPr>
    </w:p>
    <w:p w14:paraId="0A47E60A" w14:textId="77777777" w:rsidR="003B6C0C" w:rsidRPr="003B6C0C" w:rsidRDefault="003B6C0C" w:rsidP="00BA1663">
      <w:pPr>
        <w:spacing w:line="500" w:lineRule="exact"/>
        <w:rPr>
          <w:rFonts w:ascii="標楷體" w:eastAsia="標楷體" w:hAnsi="標楷體"/>
        </w:rPr>
      </w:pPr>
    </w:p>
    <w:p w14:paraId="0350CF20" w14:textId="77777777" w:rsidR="003B6C0C" w:rsidRPr="003B6C0C" w:rsidRDefault="003B6C0C" w:rsidP="00BA1663">
      <w:pPr>
        <w:spacing w:line="500" w:lineRule="exact"/>
        <w:rPr>
          <w:rFonts w:ascii="標楷體" w:eastAsia="標楷體" w:hAnsi="標楷體"/>
        </w:rPr>
      </w:pPr>
    </w:p>
    <w:p w14:paraId="4E26A8A9" w14:textId="77777777" w:rsidR="003B6C0C" w:rsidRPr="003B6C0C" w:rsidRDefault="003B6C0C" w:rsidP="00BA1663">
      <w:pPr>
        <w:spacing w:line="500" w:lineRule="exact"/>
        <w:rPr>
          <w:rFonts w:ascii="標楷體" w:eastAsia="標楷體" w:hAnsi="標楷體"/>
        </w:rPr>
      </w:pPr>
    </w:p>
    <w:p w14:paraId="3C21316A" w14:textId="77777777" w:rsidR="003B6C0C" w:rsidRPr="003B6C0C" w:rsidRDefault="003B6C0C" w:rsidP="00BA1663">
      <w:pPr>
        <w:spacing w:line="500" w:lineRule="exact"/>
        <w:rPr>
          <w:rFonts w:ascii="標楷體" w:eastAsia="標楷體" w:hAnsi="標楷體"/>
        </w:rPr>
      </w:pPr>
    </w:p>
    <w:p w14:paraId="60718E11" w14:textId="77777777" w:rsidR="003B6C0C" w:rsidRPr="003B6C0C" w:rsidRDefault="003B6C0C" w:rsidP="00BA1663">
      <w:pPr>
        <w:spacing w:line="500" w:lineRule="exact"/>
        <w:rPr>
          <w:rFonts w:ascii="標楷體" w:eastAsia="標楷體" w:hAnsi="標楷體"/>
        </w:rPr>
      </w:pPr>
    </w:p>
    <w:p w14:paraId="7F6404DA" w14:textId="77777777" w:rsidR="003B6C0C" w:rsidRPr="003B6C0C" w:rsidRDefault="003B6C0C" w:rsidP="00BA1663">
      <w:pPr>
        <w:spacing w:line="500" w:lineRule="exact"/>
        <w:rPr>
          <w:rFonts w:ascii="標楷體" w:eastAsia="標楷體" w:hAnsi="標楷體"/>
        </w:rPr>
      </w:pPr>
    </w:p>
    <w:p w14:paraId="3B1B27DD" w14:textId="77777777" w:rsidR="003B6C0C" w:rsidRPr="003B6C0C" w:rsidRDefault="003B6C0C" w:rsidP="00BA1663">
      <w:pPr>
        <w:spacing w:line="500" w:lineRule="exact"/>
        <w:rPr>
          <w:rFonts w:ascii="標楷體" w:eastAsia="標楷體" w:hAnsi="標楷體"/>
        </w:rPr>
      </w:pPr>
    </w:p>
    <w:p w14:paraId="1BD52F1E" w14:textId="77777777" w:rsidR="003B6C0C" w:rsidRPr="003B6C0C" w:rsidRDefault="003B6C0C" w:rsidP="00BA1663">
      <w:pPr>
        <w:spacing w:line="500" w:lineRule="exact"/>
        <w:rPr>
          <w:rFonts w:ascii="標楷體" w:eastAsia="標楷體" w:hAnsi="標楷體"/>
        </w:rPr>
      </w:pPr>
    </w:p>
    <w:p w14:paraId="5C7D3F9A" w14:textId="77777777" w:rsidR="003B6C0C" w:rsidRPr="003B6C0C" w:rsidRDefault="003B6C0C" w:rsidP="00BA1663">
      <w:pPr>
        <w:spacing w:line="500" w:lineRule="exact"/>
        <w:rPr>
          <w:rFonts w:ascii="標楷體" w:eastAsia="標楷體" w:hAnsi="標楷體"/>
        </w:rPr>
      </w:pPr>
    </w:p>
    <w:p w14:paraId="4BFDEF81" w14:textId="77777777" w:rsidR="003B6C0C" w:rsidRPr="003B6C0C" w:rsidRDefault="003B6C0C" w:rsidP="00BA1663">
      <w:pPr>
        <w:spacing w:line="500" w:lineRule="exact"/>
        <w:rPr>
          <w:rFonts w:ascii="標楷體" w:eastAsia="標楷體" w:hAnsi="標楷體"/>
        </w:rPr>
      </w:pPr>
    </w:p>
    <w:p w14:paraId="67DA0BAA" w14:textId="77777777" w:rsidR="003B6C0C" w:rsidRPr="003B6C0C" w:rsidRDefault="003B6C0C" w:rsidP="00BA1663">
      <w:pPr>
        <w:spacing w:line="500" w:lineRule="exact"/>
        <w:rPr>
          <w:rFonts w:ascii="標楷體" w:eastAsia="標楷體" w:hAnsi="標楷體"/>
        </w:rPr>
      </w:pPr>
    </w:p>
    <w:p w14:paraId="32FE76DD" w14:textId="77777777" w:rsidR="003B6C0C" w:rsidRPr="003B6C0C" w:rsidRDefault="003B6C0C" w:rsidP="00BA1663">
      <w:pPr>
        <w:spacing w:line="500" w:lineRule="exact"/>
        <w:rPr>
          <w:rFonts w:ascii="標楷體" w:eastAsia="標楷體" w:hAnsi="標楷體"/>
        </w:rPr>
      </w:pPr>
    </w:p>
    <w:p w14:paraId="6722CAA8" w14:textId="77777777" w:rsidR="003B6C0C" w:rsidRPr="003B6C0C" w:rsidRDefault="003B6C0C" w:rsidP="00BA1663">
      <w:pPr>
        <w:spacing w:line="500" w:lineRule="exact"/>
        <w:rPr>
          <w:rFonts w:ascii="標楷體" w:eastAsia="標楷體" w:hAnsi="標楷體"/>
        </w:rPr>
      </w:pPr>
    </w:p>
    <w:p w14:paraId="3CC58F16" w14:textId="77777777" w:rsidR="003B6C0C" w:rsidRPr="003B6C0C" w:rsidRDefault="003B6C0C" w:rsidP="00BA1663">
      <w:pPr>
        <w:spacing w:line="500" w:lineRule="exact"/>
        <w:rPr>
          <w:rFonts w:ascii="標楷體" w:eastAsia="標楷體" w:hAnsi="標楷體"/>
        </w:rPr>
      </w:pPr>
    </w:p>
    <w:p w14:paraId="020F02BB" w14:textId="77777777" w:rsidR="003B6C0C" w:rsidRPr="003B6C0C" w:rsidRDefault="003B6C0C" w:rsidP="00BA1663">
      <w:pPr>
        <w:spacing w:line="500" w:lineRule="exact"/>
        <w:rPr>
          <w:rFonts w:ascii="標楷體" w:eastAsia="標楷體" w:hAnsi="標楷體"/>
        </w:rPr>
      </w:pPr>
    </w:p>
    <w:p w14:paraId="49B56509" w14:textId="77777777" w:rsidR="003B6C0C" w:rsidRPr="003B6C0C" w:rsidRDefault="003B6C0C" w:rsidP="00BA1663">
      <w:pPr>
        <w:spacing w:line="500" w:lineRule="exact"/>
        <w:rPr>
          <w:rFonts w:ascii="標楷體" w:eastAsia="標楷體" w:hAnsi="標楷體"/>
        </w:rPr>
      </w:pPr>
    </w:p>
    <w:p w14:paraId="4EF1E42F" w14:textId="77777777" w:rsidR="003B6C0C" w:rsidRPr="00C131FB" w:rsidRDefault="003B6C0C" w:rsidP="00BA1663">
      <w:pPr>
        <w:pStyle w:val="1"/>
        <w:spacing w:line="500" w:lineRule="exact"/>
        <w:rPr>
          <w:rFonts w:ascii="標楷體" w:eastAsia="標楷體" w:hAnsi="標楷體"/>
          <w:b/>
          <w:bCs/>
          <w:sz w:val="40"/>
          <w:szCs w:val="40"/>
        </w:rPr>
      </w:pPr>
      <w:bookmarkStart w:id="76" w:name="_Toc229535177"/>
      <w:bookmarkStart w:id="77" w:name="_Toc229541712"/>
      <w:r w:rsidRPr="003B6C0C">
        <w:rPr>
          <w:rFonts w:ascii="標楷體" w:eastAsia="標楷體" w:hAnsi="標楷體" w:hint="eastAsia"/>
        </w:rPr>
        <w:t>2</w:t>
      </w:r>
      <w:r w:rsidRPr="00C131FB">
        <w:rPr>
          <w:rFonts w:ascii="標楷體" w:eastAsia="標楷體" w:hAnsi="標楷體" w:hint="eastAsia"/>
          <w:b/>
          <w:bCs/>
          <w:sz w:val="40"/>
          <w:szCs w:val="40"/>
        </w:rPr>
        <w:t>13052-「315心中有被害人司法改革公聽會」創舉｜立委、民團接力對話達「司改從根源、本質改變」共識-主持人-劉承武檢察官-003-03-24</w:t>
      </w:r>
      <w:bookmarkEnd w:id="76"/>
      <w:bookmarkEnd w:id="77"/>
    </w:p>
    <w:p w14:paraId="30CBB7B7" w14:textId="77777777" w:rsidR="003B6C0C" w:rsidRPr="00C10CE0" w:rsidRDefault="003B6C0C" w:rsidP="00BA1663">
      <w:pPr>
        <w:spacing w:line="500" w:lineRule="exact"/>
        <w:rPr>
          <w:rFonts w:ascii="標楷體" w:eastAsia="標楷體" w:hAnsi="標楷體"/>
          <w:b/>
          <w:bCs/>
          <w:color w:val="FF0000"/>
          <w:sz w:val="28"/>
          <w:szCs w:val="28"/>
        </w:rPr>
      </w:pPr>
      <w:bookmarkStart w:id="78" w:name="_Hlk162328696"/>
      <w:r w:rsidRPr="00C10CE0">
        <w:rPr>
          <w:rFonts w:ascii="標楷體" w:eastAsia="標楷體" w:hAnsi="標楷體" w:hint="eastAsia"/>
          <w:b/>
          <w:bCs/>
          <w:color w:val="FF0000"/>
          <w:sz w:val="28"/>
          <w:szCs w:val="28"/>
        </w:rPr>
        <w:t>本網註：</w:t>
      </w:r>
    </w:p>
    <w:p w14:paraId="1253BCC1" w14:textId="77777777" w:rsidR="003B6C0C" w:rsidRPr="00C10CE0" w:rsidRDefault="003B6C0C" w:rsidP="00BA1663">
      <w:pPr>
        <w:spacing w:line="500" w:lineRule="exact"/>
        <w:rPr>
          <w:rFonts w:ascii="標楷體" w:eastAsia="標楷體" w:hAnsi="標楷體"/>
          <w:b/>
          <w:bCs/>
          <w:color w:val="FF0000"/>
          <w:sz w:val="28"/>
          <w:szCs w:val="28"/>
        </w:rPr>
      </w:pPr>
      <w:r w:rsidRPr="00C10CE0">
        <w:rPr>
          <w:rFonts w:ascii="標楷體" w:eastAsia="標楷體" w:hAnsi="標楷體" w:hint="eastAsia"/>
          <w:b/>
          <w:bCs/>
          <w:color w:val="FF0000"/>
          <w:sz w:val="28"/>
          <w:szCs w:val="28"/>
        </w:rPr>
        <w:t>一、感謝劉檢察官熱心公益於LINE提供此報導。</w:t>
      </w:r>
    </w:p>
    <w:p w14:paraId="317CE05A" w14:textId="77777777" w:rsidR="003B6C0C" w:rsidRPr="00C10CE0" w:rsidRDefault="003B6C0C" w:rsidP="00BA1663">
      <w:pPr>
        <w:spacing w:line="500" w:lineRule="exact"/>
        <w:rPr>
          <w:rFonts w:ascii="標楷體" w:eastAsia="標楷體" w:hAnsi="標楷體"/>
          <w:b/>
          <w:bCs/>
          <w:color w:val="FF0000"/>
          <w:sz w:val="28"/>
          <w:szCs w:val="28"/>
        </w:rPr>
      </w:pPr>
      <w:r w:rsidRPr="00C10CE0">
        <w:rPr>
          <w:rFonts w:ascii="標楷體" w:eastAsia="標楷體" w:hAnsi="標楷體" w:hint="eastAsia"/>
          <w:b/>
          <w:bCs/>
          <w:color w:val="FF0000"/>
          <w:sz w:val="28"/>
          <w:szCs w:val="28"/>
        </w:rPr>
        <w:t>二、以下貼文係經整理僅供參考，不負任何法律責任</w:t>
      </w:r>
    </w:p>
    <w:p w14:paraId="063EF5D6" w14:textId="77777777" w:rsidR="003B6C0C" w:rsidRPr="00C10CE0" w:rsidRDefault="003B6C0C" w:rsidP="00BA1663">
      <w:pPr>
        <w:spacing w:line="500" w:lineRule="exact"/>
        <w:rPr>
          <w:rFonts w:ascii="標楷體" w:eastAsia="標楷體" w:hAnsi="標楷體"/>
          <w:sz w:val="28"/>
          <w:szCs w:val="28"/>
        </w:rPr>
      </w:pPr>
      <w:r w:rsidRPr="00C10CE0">
        <w:rPr>
          <w:rFonts w:ascii="標楷體" w:eastAsia="標楷體" w:hAnsi="標楷體" w:hint="eastAsia"/>
          <w:sz w:val="28"/>
          <w:szCs w:val="28"/>
        </w:rPr>
        <w:t>「</w:t>
      </w:r>
      <w:r w:rsidRPr="00C10CE0">
        <w:rPr>
          <w:rFonts w:ascii="標楷體" w:eastAsia="標楷體" w:hAnsi="標楷體" w:hint="eastAsia"/>
          <w:b/>
          <w:bCs/>
          <w:color w:val="0070C0"/>
          <w:sz w:val="28"/>
          <w:szCs w:val="28"/>
        </w:rPr>
        <w:t>315心中有被害人司法改革公聽會</w:t>
      </w:r>
      <w:r w:rsidRPr="00C10CE0">
        <w:rPr>
          <w:rFonts w:ascii="標楷體" w:eastAsia="標楷體" w:hAnsi="標楷體" w:hint="eastAsia"/>
          <w:color w:val="002060"/>
          <w:sz w:val="28"/>
          <w:szCs w:val="28"/>
        </w:rPr>
        <w:t>」</w:t>
      </w:r>
      <w:r w:rsidRPr="00C10CE0">
        <w:rPr>
          <w:rFonts w:ascii="標楷體" w:eastAsia="標楷體" w:hAnsi="標楷體" w:hint="eastAsia"/>
          <w:sz w:val="28"/>
          <w:szCs w:val="28"/>
        </w:rPr>
        <w:t>創舉｜立委、民團接力對話達「司改從根源、本質改變」共識</w:t>
      </w:r>
    </w:p>
    <w:bookmarkEnd w:id="78"/>
    <w:p w14:paraId="3869CF23"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sz w:val="28"/>
          <w:szCs w:val="28"/>
        </w:rPr>
        <w:t>2024-03-26</w:t>
      </w:r>
    </w:p>
    <w:p w14:paraId="4E3C34A0"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分享到</w:t>
      </w:r>
    </w:p>
    <w:p w14:paraId="76BBBFD4"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包括藍綠黨圖總召集多名立委參加心中有被害人司法改革公聽會。(記者張欽翻攝)</w:t>
      </w:r>
    </w:p>
    <w:p w14:paraId="1BBB22D3"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包括藍綠黨圖總召集多名立委參加心中有被害人司法改革公聽會。(記者張欽翻攝)</w:t>
      </w:r>
    </w:p>
    <w:p w14:paraId="7533C766"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【警政時報 張欽/台北報導】</w:t>
      </w:r>
    </w:p>
    <w:p w14:paraId="5E759096"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心中有被害人司法改革公聽會本月</w:t>
      </w:r>
      <w:r w:rsidRPr="00F62332">
        <w:rPr>
          <w:rFonts w:ascii="標楷體" w:eastAsia="標楷體" w:hAnsi="標楷體"/>
          <w:sz w:val="28"/>
          <w:szCs w:val="28"/>
        </w:rPr>
        <w:t>15</w:t>
      </w:r>
      <w:r w:rsidRPr="00F62332">
        <w:rPr>
          <w:rFonts w:ascii="標楷體" w:eastAsia="標楷體" w:hAnsi="標楷體" w:hint="eastAsia"/>
          <w:sz w:val="28"/>
          <w:szCs w:val="28"/>
        </w:rPr>
        <w:t>日在立法院舉行，由知名檢察官、台灣犯罪被害人協會副理事長</w:t>
      </w:r>
      <w:r w:rsidRPr="00F62332">
        <w:rPr>
          <w:rFonts w:ascii="標楷體" w:eastAsia="標楷體" w:hAnsi="標楷體" w:hint="eastAsia"/>
          <w:color w:val="0070C0"/>
          <w:sz w:val="28"/>
          <w:szCs w:val="28"/>
        </w:rPr>
        <w:t>劉承武</w:t>
      </w:r>
      <w:r w:rsidRPr="00F62332">
        <w:rPr>
          <w:rFonts w:ascii="標楷體" w:eastAsia="標楷體" w:hAnsi="標楷體" w:hint="eastAsia"/>
          <w:sz w:val="28"/>
          <w:szCs w:val="28"/>
        </w:rPr>
        <w:t>擔任主席，為國內司改史上的創舉，包括國民黨黨團總召</w:t>
      </w:r>
      <w:r w:rsidRPr="00F62332">
        <w:rPr>
          <w:rFonts w:ascii="標楷體" w:eastAsia="標楷體" w:hAnsi="標楷體" w:hint="eastAsia"/>
          <w:color w:val="0070C0"/>
          <w:sz w:val="28"/>
          <w:szCs w:val="28"/>
        </w:rPr>
        <w:t>傅崐萁</w:t>
      </w:r>
      <w:r w:rsidRPr="00F62332">
        <w:rPr>
          <w:rFonts w:ascii="標楷體" w:eastAsia="標楷體" w:hAnsi="標楷體" w:hint="eastAsia"/>
          <w:sz w:val="28"/>
          <w:szCs w:val="28"/>
        </w:rPr>
        <w:t>、民進黨團總召</w:t>
      </w:r>
      <w:r w:rsidRPr="00F62332">
        <w:rPr>
          <w:rFonts w:ascii="標楷體" w:eastAsia="標楷體" w:hAnsi="標楷體" w:hint="eastAsia"/>
          <w:color w:val="0070C0"/>
          <w:sz w:val="28"/>
          <w:szCs w:val="28"/>
        </w:rPr>
        <w:t>柯建銘</w:t>
      </w:r>
      <w:r w:rsidRPr="00F62332">
        <w:rPr>
          <w:rFonts w:ascii="標楷體" w:eastAsia="標楷體" w:hAnsi="標楷體" w:hint="eastAsia"/>
          <w:sz w:val="28"/>
          <w:szCs w:val="28"/>
        </w:rPr>
        <w:t>、立委</w:t>
      </w:r>
      <w:r w:rsidRPr="00F62332">
        <w:rPr>
          <w:rFonts w:ascii="標楷體" w:eastAsia="標楷體" w:hAnsi="標楷體" w:hint="eastAsia"/>
          <w:color w:val="0070C0"/>
          <w:sz w:val="28"/>
          <w:szCs w:val="28"/>
        </w:rPr>
        <w:t>洪孟楷、羅智強、劉建國、翁曉玲</w:t>
      </w:r>
      <w:r w:rsidRPr="00F62332">
        <w:rPr>
          <w:rFonts w:ascii="標楷體" w:eastAsia="標楷體" w:hAnsi="標楷體" w:hint="eastAsia"/>
          <w:sz w:val="28"/>
          <w:szCs w:val="28"/>
        </w:rPr>
        <w:t>辦公室主任李瑞典、牛煦庭辦公室主任曾ㄧ誠、鄭正鈐辦公室主任李毅獻等立委到場，與</w:t>
      </w:r>
      <w:r w:rsidRPr="00F62332">
        <w:rPr>
          <w:rFonts w:ascii="標楷體" w:eastAsia="標楷體" w:hAnsi="標楷體"/>
          <w:color w:val="FF0000"/>
          <w:sz w:val="28"/>
          <w:szCs w:val="28"/>
        </w:rPr>
        <w:t>36</w:t>
      </w:r>
      <w:r w:rsidRPr="00F62332">
        <w:rPr>
          <w:rFonts w:ascii="標楷體" w:eastAsia="標楷體" w:hAnsi="標楷體" w:hint="eastAsia"/>
          <w:color w:val="FF0000"/>
          <w:sz w:val="28"/>
          <w:szCs w:val="28"/>
        </w:rPr>
        <w:t>個民間團體代表接力對話</w:t>
      </w:r>
      <w:r w:rsidRPr="00F62332">
        <w:rPr>
          <w:rFonts w:ascii="標楷體" w:eastAsia="標楷體" w:hAnsi="標楷體" w:hint="eastAsia"/>
          <w:sz w:val="28"/>
          <w:szCs w:val="28"/>
        </w:rPr>
        <w:t>、討論，最後達成初步共識。</w:t>
      </w:r>
    </w:p>
    <w:p w14:paraId="5F38A022" w14:textId="77777777" w:rsidR="003B6C0C" w:rsidRPr="00F62332" w:rsidRDefault="003B6C0C" w:rsidP="00BA1663">
      <w:pPr>
        <w:spacing w:line="500" w:lineRule="exact"/>
        <w:rPr>
          <w:rFonts w:ascii="標楷體" w:eastAsia="標楷體" w:hAnsi="標楷體"/>
          <w:sz w:val="28"/>
          <w:szCs w:val="28"/>
        </w:rPr>
      </w:pPr>
    </w:p>
    <w:p w14:paraId="1A6429CC"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參與公聽會的司改民團指出，司法機關、政治高層都以司法改革為藉口</w:t>
      </w:r>
      <w:r w:rsidRPr="00F62332">
        <w:rPr>
          <w:rFonts w:ascii="標楷體" w:eastAsia="標楷體" w:hAnsi="標楷體" w:hint="eastAsia"/>
          <w:color w:val="FF0000"/>
          <w:sz w:val="28"/>
          <w:szCs w:val="28"/>
        </w:rPr>
        <w:t>掌控、支配司法官</w:t>
      </w:r>
      <w:r w:rsidRPr="00F62332">
        <w:rPr>
          <w:rFonts w:ascii="標楷體" w:eastAsia="標楷體" w:hAnsi="標楷體" w:hint="eastAsia"/>
          <w:sz w:val="28"/>
          <w:szCs w:val="28"/>
        </w:rPr>
        <w:t>，必須靠</w:t>
      </w:r>
      <w:r w:rsidRPr="00F62332">
        <w:rPr>
          <w:rFonts w:ascii="標楷體" w:eastAsia="標楷體" w:hAnsi="標楷體" w:hint="eastAsia"/>
          <w:color w:val="FF0000"/>
          <w:sz w:val="28"/>
          <w:szCs w:val="28"/>
        </w:rPr>
        <w:t>每個個案的被害人來提升能力</w:t>
      </w:r>
      <w:r w:rsidRPr="00F62332">
        <w:rPr>
          <w:rFonts w:ascii="標楷體" w:eastAsia="標楷體" w:hAnsi="標楷體" w:hint="eastAsia"/>
          <w:sz w:val="28"/>
          <w:szCs w:val="28"/>
        </w:rPr>
        <w:t>，如同民間司法改革基金會影響媒體，讓司法改革從根源及本質上改變，落實司法機關偵</w:t>
      </w:r>
      <w:r w:rsidRPr="00F62332">
        <w:rPr>
          <w:rFonts w:ascii="標楷體" w:eastAsia="標楷體" w:hAnsi="標楷體" w:hint="eastAsia"/>
          <w:color w:val="FF0000"/>
          <w:sz w:val="28"/>
          <w:szCs w:val="28"/>
        </w:rPr>
        <w:t>辦及審判的正確性、健全成熟度</w:t>
      </w:r>
      <w:r w:rsidRPr="00F62332">
        <w:rPr>
          <w:rFonts w:ascii="標楷體" w:eastAsia="標楷體" w:hAnsi="標楷體" w:hint="eastAsia"/>
          <w:sz w:val="28"/>
          <w:szCs w:val="28"/>
        </w:rPr>
        <w:t>，以符合《憲法》保障各種不同層面人民的基本權利與法治精神。</w:t>
      </w:r>
    </w:p>
    <w:p w14:paraId="0FA42ABD"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熱搜新聞 : 【獨家內幕】！！邦拓鍊（FST Network）募資爆設局投資人？！｜周錫瑋帥兒周弘禮事後ㄧ推二五六</w:t>
      </w:r>
    </w:p>
    <w:p w14:paraId="28084DE8"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多達36個民間團體、協會上百人參加心中有被害人司法改革公聽會。(記者張欽翻攝)</w:t>
      </w:r>
    </w:p>
    <w:p w14:paraId="61A18E6D"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多達36個民間團體、協會上百人參加心中有被害人司法改革公聽會。(記者張欽翻攝)</w:t>
      </w:r>
    </w:p>
    <w:p w14:paraId="0DE1E0F0" w14:textId="77777777" w:rsidR="003B6C0C" w:rsidRPr="00F62332" w:rsidRDefault="003B6C0C" w:rsidP="00BA1663">
      <w:pPr>
        <w:spacing w:line="500" w:lineRule="exact"/>
        <w:rPr>
          <w:rFonts w:ascii="標楷體" w:eastAsia="標楷體" w:hAnsi="標楷體"/>
          <w:sz w:val="28"/>
          <w:szCs w:val="28"/>
        </w:rPr>
      </w:pPr>
    </w:p>
    <w:p w14:paraId="2D7F1BE6"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以下是36民團發言內容要點:</w:t>
      </w:r>
    </w:p>
    <w:p w14:paraId="005E0FB0" w14:textId="77777777" w:rsidR="003B6C0C" w:rsidRPr="00F62332" w:rsidRDefault="003B6C0C" w:rsidP="00995E47">
      <w:pPr>
        <w:spacing w:line="500" w:lineRule="exact"/>
        <w:ind w:left="560" w:hangingChars="200" w:hanging="560"/>
        <w:rPr>
          <w:rFonts w:ascii="標楷體" w:eastAsia="標楷體" w:hAnsi="標楷體"/>
          <w:b/>
          <w:bCs/>
          <w:sz w:val="28"/>
          <w:szCs w:val="28"/>
        </w:rPr>
      </w:pPr>
      <w:r w:rsidRPr="00F62332">
        <w:rPr>
          <w:rFonts w:ascii="標楷體" w:eastAsia="標楷體" w:hAnsi="標楷體" w:hint="eastAsia"/>
          <w:sz w:val="28"/>
          <w:szCs w:val="28"/>
        </w:rPr>
        <w:t>一、</w:t>
      </w:r>
      <w:r w:rsidRPr="00F62332">
        <w:rPr>
          <w:rFonts w:ascii="標楷體" w:eastAsia="標楷體" w:hAnsi="標楷體" w:hint="eastAsia"/>
          <w:b/>
          <w:bCs/>
          <w:sz w:val="28"/>
          <w:szCs w:val="28"/>
        </w:rPr>
        <w:t>國家應對被不法侵害事件負全部的賠償責任！司法官只負民法第186條的補充性賠償責任。</w:t>
      </w:r>
    </w:p>
    <w:p w14:paraId="338C9134"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二、法律條文修正不足之處有</w:t>
      </w:r>
      <w:r w:rsidRPr="00F62332">
        <w:rPr>
          <w:rFonts w:ascii="標楷體" w:eastAsia="標楷體" w:hAnsi="標楷體" w:hint="eastAsia"/>
          <w:color w:val="FF0000"/>
          <w:sz w:val="28"/>
          <w:szCs w:val="28"/>
        </w:rPr>
        <w:t>土地法46條之一到之三</w:t>
      </w:r>
      <w:r w:rsidRPr="00F62332">
        <w:rPr>
          <w:rFonts w:ascii="標楷體" w:eastAsia="標楷體" w:hAnsi="標楷體" w:hint="eastAsia"/>
          <w:sz w:val="28"/>
          <w:szCs w:val="28"/>
        </w:rPr>
        <w:t>，還是不足，應該再增修條文46條之四明定重測複丈必須具有明確的具體過程、46條之五明定明確的依據、46條之6明定周全完善的文獻資料。才能認定具有證據能力，可以採為偵查審判之判斷標準</w:t>
      </w:r>
    </w:p>
    <w:p w14:paraId="32AB4F8F"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三、執政黨怕得罪律師界而不願站在死亡被害人立場，如此錯誤的氛圍下，司法院因此經常製造新藉口理由，使法官們縱然是事證明確毫無冤枉懷疑可能，及被告自己也在審判中</w:t>
      </w:r>
      <w:r w:rsidRPr="00F62332">
        <w:rPr>
          <w:rFonts w:ascii="標楷體" w:eastAsia="標楷體" w:hAnsi="標楷體" w:hint="eastAsia"/>
          <w:color w:val="FF0000"/>
          <w:sz w:val="28"/>
          <w:szCs w:val="28"/>
        </w:rPr>
        <w:t>坦承殺死純屬無辜的被害人案件</w:t>
      </w:r>
      <w:r w:rsidRPr="00F62332">
        <w:rPr>
          <w:rFonts w:ascii="標楷體" w:eastAsia="標楷體" w:hAnsi="標楷體" w:hint="eastAsia"/>
          <w:sz w:val="28"/>
          <w:szCs w:val="28"/>
        </w:rPr>
        <w:t>，</w:t>
      </w:r>
      <w:r w:rsidRPr="00F62332">
        <w:rPr>
          <w:rFonts w:ascii="標楷體" w:eastAsia="標楷體" w:hAnsi="標楷體" w:hint="eastAsia"/>
          <w:color w:val="FF0000"/>
          <w:sz w:val="28"/>
          <w:szCs w:val="28"/>
        </w:rPr>
        <w:t>幾乎不敢判死刑</w:t>
      </w:r>
      <w:r w:rsidRPr="00F62332">
        <w:rPr>
          <w:rFonts w:ascii="標楷體" w:eastAsia="標楷體" w:hAnsi="標楷體" w:hint="eastAsia"/>
          <w:sz w:val="28"/>
          <w:szCs w:val="28"/>
        </w:rPr>
        <w:t>！連死刑定讞還在用憲</w:t>
      </w:r>
      <w:r w:rsidRPr="00F62332">
        <w:rPr>
          <w:rFonts w:ascii="標楷體" w:eastAsia="標楷體" w:hAnsi="標楷體" w:hint="eastAsia"/>
          <w:sz w:val="28"/>
          <w:szCs w:val="28"/>
        </w:rPr>
        <w:lastRenderedPageBreak/>
        <w:t>法法庭15個大法官，嘗試想說服其他司法官出身的大法</w:t>
      </w:r>
      <w:r w:rsidRPr="00F62332">
        <w:rPr>
          <w:rFonts w:ascii="標楷體" w:eastAsia="標楷體" w:hAnsi="標楷體" w:hint="eastAsia"/>
          <w:color w:val="FF0000"/>
          <w:sz w:val="28"/>
          <w:szCs w:val="28"/>
        </w:rPr>
        <w:t>官將死刑解釋為違憲</w:t>
      </w:r>
      <w:r w:rsidRPr="00F62332">
        <w:rPr>
          <w:rFonts w:ascii="標楷體" w:eastAsia="標楷體" w:hAnsi="標楷體" w:hint="eastAsia"/>
          <w:sz w:val="28"/>
          <w:szCs w:val="28"/>
        </w:rPr>
        <w:t>！法務部因為民進黨的意志，不敢執行死刑，</w:t>
      </w:r>
      <w:r w:rsidRPr="00F62332">
        <w:rPr>
          <w:rFonts w:ascii="標楷體" w:eastAsia="標楷體" w:hAnsi="標楷體" w:hint="eastAsia"/>
          <w:color w:val="FF0000"/>
          <w:sz w:val="28"/>
          <w:szCs w:val="28"/>
          <w:u w:val="single"/>
        </w:rPr>
        <w:t>擔心侵害加害人人權</w:t>
      </w:r>
      <w:r w:rsidRPr="00F62332">
        <w:rPr>
          <w:rFonts w:ascii="標楷體" w:eastAsia="標楷體" w:hAnsi="標楷體" w:hint="eastAsia"/>
          <w:sz w:val="28"/>
          <w:szCs w:val="28"/>
          <w:u w:val="single"/>
        </w:rPr>
        <w:t>！</w:t>
      </w:r>
      <w:r w:rsidRPr="00F62332">
        <w:rPr>
          <w:rFonts w:ascii="標楷體" w:eastAsia="標楷體" w:hAnsi="標楷體" w:hint="eastAsia"/>
          <w:color w:val="FF0000"/>
          <w:sz w:val="28"/>
          <w:szCs w:val="28"/>
          <w:u w:val="single"/>
        </w:rPr>
        <w:t>這都是台灣不得民心的錯誤施政結果，這就是</w:t>
      </w:r>
      <w:r w:rsidRPr="00F62332">
        <w:rPr>
          <w:rFonts w:ascii="標楷體" w:eastAsia="標楷體" w:hAnsi="標楷體" w:hint="eastAsia"/>
          <w:sz w:val="28"/>
          <w:szCs w:val="28"/>
        </w:rPr>
        <w:t>目前努力實現「</w:t>
      </w:r>
      <w:r w:rsidRPr="00F62332">
        <w:rPr>
          <w:rFonts w:ascii="標楷體" w:eastAsia="標楷體" w:hAnsi="標楷體" w:hint="eastAsia"/>
          <w:b/>
          <w:bCs/>
          <w:color w:val="0070C0"/>
          <w:sz w:val="28"/>
          <w:szCs w:val="28"/>
        </w:rPr>
        <w:t>心中有被害人</w:t>
      </w:r>
      <w:r w:rsidRPr="00F62332">
        <w:rPr>
          <w:rFonts w:ascii="標楷體" w:eastAsia="標楷體" w:hAnsi="標楷體" w:hint="eastAsia"/>
          <w:sz w:val="28"/>
          <w:szCs w:val="28"/>
        </w:rPr>
        <w:t>」的原因所在！</w:t>
      </w:r>
    </w:p>
    <w:p w14:paraId="7117F6BD"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四、加害人本來就是</w:t>
      </w:r>
      <w:r w:rsidRPr="00F62332">
        <w:rPr>
          <w:rFonts w:ascii="標楷體" w:eastAsia="標楷體" w:hAnsi="標楷體" w:hint="eastAsia"/>
          <w:b/>
          <w:bCs/>
          <w:color w:val="FF0000"/>
          <w:sz w:val="28"/>
          <w:szCs w:val="28"/>
        </w:rPr>
        <w:t>強勢之人才敢侵害被害人</w:t>
      </w:r>
      <w:r w:rsidRPr="00F62332">
        <w:rPr>
          <w:rFonts w:ascii="標楷體" w:eastAsia="標楷體" w:hAnsi="標楷體" w:hint="eastAsia"/>
          <w:sz w:val="28"/>
          <w:szCs w:val="28"/>
        </w:rPr>
        <w:t>，但為了免責，若不逃跑就會拼命</w:t>
      </w:r>
      <w:r w:rsidRPr="00F62332">
        <w:rPr>
          <w:rFonts w:ascii="標楷體" w:eastAsia="標楷體" w:hAnsi="標楷體" w:hint="eastAsia"/>
          <w:b/>
          <w:bCs/>
          <w:color w:val="FF0000"/>
          <w:sz w:val="28"/>
          <w:szCs w:val="28"/>
          <w:u w:val="single"/>
        </w:rPr>
        <w:t>給錢，透過權勢、人脈，甚至給政治現金，讓被害人處境艱困</w:t>
      </w:r>
      <w:r w:rsidRPr="00F62332">
        <w:rPr>
          <w:rFonts w:ascii="標楷體" w:eastAsia="標楷體" w:hAnsi="標楷體" w:hint="eastAsia"/>
          <w:sz w:val="28"/>
          <w:szCs w:val="28"/>
        </w:rPr>
        <w:t>！除非像白冰冰這樣有名又有錢的人被害，就可以討公道，但是，</w:t>
      </w:r>
      <w:r w:rsidRPr="00F62332">
        <w:rPr>
          <w:rFonts w:ascii="標楷體" w:eastAsia="標楷體" w:hAnsi="標楷體" w:hint="eastAsia"/>
          <w:b/>
          <w:bCs/>
          <w:color w:val="FF0000"/>
          <w:sz w:val="28"/>
          <w:szCs w:val="28"/>
          <w:u w:val="single"/>
        </w:rPr>
        <w:t>幾乎大部分被害人都比加害人弱勢</w:t>
      </w:r>
      <w:r w:rsidRPr="00F62332">
        <w:rPr>
          <w:rFonts w:ascii="標楷體" w:eastAsia="標楷體" w:hAnsi="標楷體" w:hint="eastAsia"/>
          <w:sz w:val="28"/>
          <w:szCs w:val="28"/>
        </w:rPr>
        <w:t>！台灣司法機關及公權力行使職權時，不能再大小眼，否則</w:t>
      </w:r>
      <w:r w:rsidRPr="00F62332">
        <w:rPr>
          <w:rFonts w:ascii="標楷體" w:eastAsia="標楷體" w:hAnsi="標楷體" w:hint="eastAsia"/>
          <w:b/>
          <w:bCs/>
          <w:color w:val="FF0000"/>
          <w:sz w:val="28"/>
          <w:szCs w:val="28"/>
        </w:rPr>
        <w:t>台灣人民被害而公道正義不彰</w:t>
      </w:r>
      <w:r w:rsidRPr="00F62332">
        <w:rPr>
          <w:rFonts w:ascii="標楷體" w:eastAsia="標楷體" w:hAnsi="標楷體" w:hint="eastAsia"/>
          <w:sz w:val="28"/>
          <w:szCs w:val="28"/>
        </w:rPr>
        <w:t>！</w:t>
      </w:r>
    </w:p>
    <w:p w14:paraId="3F61B00A" w14:textId="77777777" w:rsidR="003B6C0C" w:rsidRPr="00F62332" w:rsidRDefault="003B6C0C" w:rsidP="00995E47">
      <w:pPr>
        <w:spacing w:line="500" w:lineRule="exact"/>
        <w:ind w:left="560" w:hangingChars="200" w:hanging="560"/>
        <w:rPr>
          <w:rFonts w:ascii="標楷體" w:eastAsia="標楷體" w:hAnsi="標楷體"/>
          <w:b/>
          <w:bCs/>
          <w:color w:val="FF0000"/>
          <w:sz w:val="28"/>
          <w:szCs w:val="28"/>
        </w:rPr>
      </w:pPr>
      <w:r w:rsidRPr="00F62332">
        <w:rPr>
          <w:rFonts w:ascii="標楷體" w:eastAsia="標楷體" w:hAnsi="標楷體" w:hint="eastAsia"/>
          <w:sz w:val="28"/>
          <w:szCs w:val="28"/>
        </w:rPr>
        <w:t>五、一定要建立人民</w:t>
      </w:r>
      <w:r w:rsidRPr="00F62332">
        <w:rPr>
          <w:rFonts w:ascii="標楷體" w:eastAsia="標楷體" w:hAnsi="標楷體" w:hint="eastAsia"/>
          <w:b/>
          <w:bCs/>
          <w:color w:val="FF0000"/>
          <w:sz w:val="28"/>
          <w:szCs w:val="28"/>
        </w:rPr>
        <w:t>免於恐懼的自由</w:t>
      </w:r>
      <w:r w:rsidRPr="00F62332">
        <w:rPr>
          <w:rFonts w:ascii="標楷體" w:eastAsia="標楷體" w:hAnsi="標楷體" w:hint="eastAsia"/>
          <w:sz w:val="28"/>
          <w:szCs w:val="28"/>
        </w:rPr>
        <w:t>，作為被害人權地位的基礎，貫徹實施憲法</w:t>
      </w:r>
      <w:r w:rsidRPr="00F62332">
        <w:rPr>
          <w:rFonts w:ascii="標楷體" w:eastAsia="標楷體" w:hAnsi="標楷體" w:hint="eastAsia"/>
          <w:b/>
          <w:bCs/>
          <w:color w:val="FF0000"/>
          <w:sz w:val="28"/>
          <w:szCs w:val="28"/>
        </w:rPr>
        <w:t>保障被害人基本人權，才能真正感受到獲得民心</w:t>
      </w:r>
      <w:r w:rsidRPr="00F62332">
        <w:rPr>
          <w:rFonts w:ascii="標楷體" w:eastAsia="標楷體" w:hAnsi="標楷體" w:hint="eastAsia"/>
          <w:sz w:val="28"/>
          <w:szCs w:val="28"/>
        </w:rPr>
        <w:t>！</w:t>
      </w:r>
      <w:r w:rsidRPr="00F62332">
        <w:rPr>
          <w:rFonts w:ascii="標楷體" w:eastAsia="標楷體" w:hAnsi="標楷體" w:hint="eastAsia"/>
          <w:b/>
          <w:bCs/>
          <w:color w:val="FF0000"/>
          <w:sz w:val="28"/>
          <w:szCs w:val="28"/>
        </w:rPr>
        <w:t>現在是改變現狀的關鍵時刻，也是信念結合的好時機。</w:t>
      </w:r>
    </w:p>
    <w:p w14:paraId="21AB4162"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六、落實「</w:t>
      </w:r>
      <w:r w:rsidRPr="00F62332">
        <w:rPr>
          <w:rFonts w:ascii="標楷體" w:eastAsia="標楷體" w:hAnsi="標楷體" w:hint="eastAsia"/>
          <w:b/>
          <w:bCs/>
          <w:color w:val="FF0000"/>
          <w:sz w:val="28"/>
          <w:szCs w:val="28"/>
        </w:rPr>
        <w:t>國家違法零容忍」</w:t>
      </w:r>
      <w:r w:rsidRPr="00F62332">
        <w:rPr>
          <w:rFonts w:ascii="標楷體" w:eastAsia="標楷體" w:hAnsi="標楷體" w:hint="eastAsia"/>
          <w:sz w:val="28"/>
          <w:szCs w:val="28"/>
        </w:rPr>
        <w:t>、「國家不法需要依據憲法制裁」，台灣是真正「以人為本」、「以民為主」的法治國家！修正國家賠償法讓司法機關引用憲法24條規範意旨，</w:t>
      </w:r>
      <w:r w:rsidRPr="00F62332">
        <w:rPr>
          <w:rFonts w:ascii="標楷體" w:eastAsia="標楷體" w:hAnsi="標楷體" w:hint="eastAsia"/>
          <w:color w:val="FF0000"/>
          <w:sz w:val="28"/>
          <w:szCs w:val="28"/>
          <w:u w:val="single"/>
        </w:rPr>
        <w:t>制裁公權力的錯誤判斷。</w:t>
      </w:r>
    </w:p>
    <w:p w14:paraId="6321E5AF"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七、增加法院組織法95條之ㄧ明定</w:t>
      </w:r>
      <w:r w:rsidRPr="00F62332">
        <w:rPr>
          <w:rFonts w:ascii="標楷體" w:eastAsia="標楷體" w:hAnsi="標楷體" w:hint="eastAsia"/>
          <w:b/>
          <w:bCs/>
          <w:color w:val="FF0000"/>
          <w:sz w:val="28"/>
          <w:szCs w:val="28"/>
        </w:rPr>
        <w:t>妨害司法公正罪名，嚴禁對司法官關說</w:t>
      </w:r>
      <w:r w:rsidRPr="00F62332">
        <w:rPr>
          <w:rFonts w:ascii="標楷體" w:eastAsia="標楷體" w:hAnsi="標楷體" w:hint="eastAsia"/>
          <w:sz w:val="28"/>
          <w:szCs w:val="28"/>
        </w:rPr>
        <w:t>。</w:t>
      </w:r>
    </w:p>
    <w:p w14:paraId="26755D11"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八、增加法院組織法95條之二規定</w:t>
      </w:r>
      <w:r w:rsidRPr="00F62332">
        <w:rPr>
          <w:rFonts w:ascii="標楷體" w:eastAsia="標楷體" w:hAnsi="標楷體" w:hint="eastAsia"/>
          <w:b/>
          <w:bCs/>
          <w:color w:val="FF0000"/>
          <w:sz w:val="28"/>
          <w:szCs w:val="28"/>
        </w:rPr>
        <w:t>被告不得在法庭上說謊</w:t>
      </w:r>
      <w:r w:rsidRPr="00F62332">
        <w:rPr>
          <w:rFonts w:ascii="標楷體" w:eastAsia="標楷體" w:hAnsi="標楷體" w:hint="eastAsia"/>
          <w:sz w:val="28"/>
          <w:szCs w:val="28"/>
        </w:rPr>
        <w:t>，否則就是藐視法庭罪！</w:t>
      </w:r>
    </w:p>
    <w:p w14:paraId="7F801DA1" w14:textId="77777777" w:rsidR="003B6C0C" w:rsidRPr="00F62332" w:rsidRDefault="003B6C0C" w:rsidP="00995E47">
      <w:pPr>
        <w:spacing w:line="500" w:lineRule="exact"/>
        <w:ind w:left="560" w:hangingChars="200" w:hanging="560"/>
        <w:rPr>
          <w:rFonts w:ascii="標楷體" w:eastAsia="標楷體" w:hAnsi="標楷體"/>
          <w:b/>
          <w:bCs/>
          <w:color w:val="FF0000"/>
          <w:sz w:val="28"/>
          <w:szCs w:val="28"/>
        </w:rPr>
      </w:pPr>
      <w:r w:rsidRPr="00F62332">
        <w:rPr>
          <w:rFonts w:ascii="標楷體" w:eastAsia="標楷體" w:hAnsi="標楷體" w:hint="eastAsia"/>
          <w:sz w:val="28"/>
          <w:szCs w:val="28"/>
        </w:rPr>
        <w:t>九、增訂刑事訴訟法第416條之一規定：</w:t>
      </w:r>
      <w:r w:rsidRPr="00F62332">
        <w:rPr>
          <w:rFonts w:ascii="標楷體" w:eastAsia="標楷體" w:hAnsi="標楷體" w:hint="eastAsia"/>
          <w:b/>
          <w:bCs/>
          <w:color w:val="FF0000"/>
          <w:sz w:val="28"/>
          <w:szCs w:val="28"/>
        </w:rPr>
        <w:t>被害人可以對鑑定人提出聲明異議權！</w:t>
      </w:r>
    </w:p>
    <w:p w14:paraId="70FD9C20"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十、修正刑法第125條</w:t>
      </w:r>
      <w:r w:rsidRPr="00F62332">
        <w:rPr>
          <w:rFonts w:ascii="標楷體" w:eastAsia="標楷體" w:hAnsi="標楷體" w:hint="eastAsia"/>
          <w:b/>
          <w:bCs/>
          <w:color w:val="FF0000"/>
          <w:sz w:val="28"/>
          <w:szCs w:val="28"/>
        </w:rPr>
        <w:t>枉法裁判罪</w:t>
      </w:r>
      <w:r w:rsidRPr="00F62332">
        <w:rPr>
          <w:rFonts w:ascii="標楷體" w:eastAsia="標楷體" w:hAnsi="標楷體" w:hint="eastAsia"/>
          <w:sz w:val="28"/>
          <w:szCs w:val="28"/>
        </w:rPr>
        <w:t>，只要有</w:t>
      </w:r>
      <w:r w:rsidRPr="00F62332">
        <w:rPr>
          <w:rFonts w:ascii="標楷體" w:eastAsia="標楷體" w:hAnsi="標楷體" w:hint="eastAsia"/>
          <w:b/>
          <w:bCs/>
          <w:color w:val="FF0000"/>
          <w:sz w:val="28"/>
          <w:szCs w:val="28"/>
        </w:rPr>
        <w:t>不確定故意</w:t>
      </w:r>
      <w:r w:rsidRPr="00F62332">
        <w:rPr>
          <w:rFonts w:ascii="標楷體" w:eastAsia="標楷體" w:hAnsi="標楷體" w:hint="eastAsia"/>
          <w:sz w:val="28"/>
          <w:szCs w:val="28"/>
        </w:rPr>
        <w:t>即可成立，</w:t>
      </w:r>
      <w:r w:rsidRPr="00F62332">
        <w:rPr>
          <w:rFonts w:ascii="標楷體" w:eastAsia="標楷體" w:hAnsi="標楷體" w:hint="eastAsia"/>
          <w:sz w:val="28"/>
          <w:szCs w:val="28"/>
        </w:rPr>
        <w:lastRenderedPageBreak/>
        <w:t>不需要到</w:t>
      </w:r>
      <w:r w:rsidRPr="00F62332">
        <w:rPr>
          <w:rFonts w:ascii="標楷體" w:eastAsia="標楷體" w:hAnsi="標楷體" w:hint="eastAsia"/>
          <w:color w:val="FF0000"/>
          <w:sz w:val="28"/>
          <w:szCs w:val="28"/>
        </w:rPr>
        <w:t>明知故犯</w:t>
      </w:r>
      <w:r w:rsidRPr="00F62332">
        <w:rPr>
          <w:rFonts w:ascii="標楷體" w:eastAsia="標楷體" w:hAnsi="標楷體" w:hint="eastAsia"/>
          <w:sz w:val="28"/>
          <w:szCs w:val="28"/>
        </w:rPr>
        <w:t>之直接故意。</w:t>
      </w:r>
    </w:p>
    <w:p w14:paraId="4C5B7488" w14:textId="77777777" w:rsidR="003B6C0C" w:rsidRPr="00F62332" w:rsidRDefault="003B6C0C" w:rsidP="00995E47">
      <w:pPr>
        <w:spacing w:line="500" w:lineRule="exact"/>
        <w:ind w:left="840" w:hangingChars="300" w:hanging="840"/>
        <w:rPr>
          <w:rFonts w:ascii="標楷體" w:eastAsia="標楷體" w:hAnsi="標楷體"/>
          <w:sz w:val="28"/>
          <w:szCs w:val="28"/>
        </w:rPr>
      </w:pPr>
      <w:r w:rsidRPr="00F62332">
        <w:rPr>
          <w:rFonts w:ascii="標楷體" w:eastAsia="標楷體" w:hAnsi="標楷體" w:hint="eastAsia"/>
          <w:sz w:val="28"/>
          <w:szCs w:val="28"/>
        </w:rPr>
        <w:t>十一、修正刑法第213條公務員不實登載文書罪名成立，</w:t>
      </w:r>
      <w:r w:rsidRPr="00F62332">
        <w:rPr>
          <w:rFonts w:ascii="標楷體" w:eastAsia="標楷體" w:hAnsi="標楷體" w:hint="eastAsia"/>
          <w:b/>
          <w:bCs/>
          <w:color w:val="FF0000"/>
          <w:sz w:val="28"/>
          <w:szCs w:val="28"/>
        </w:rPr>
        <w:t>只要有不確定故意</w:t>
      </w:r>
      <w:r w:rsidRPr="00F62332">
        <w:rPr>
          <w:rFonts w:ascii="標楷體" w:eastAsia="標楷體" w:hAnsi="標楷體" w:hint="eastAsia"/>
          <w:sz w:val="28"/>
          <w:szCs w:val="28"/>
        </w:rPr>
        <w:t>即可成立，不需要到明知故犯的直接故意。</w:t>
      </w:r>
    </w:p>
    <w:p w14:paraId="6B925773"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十二、法官法第30條第二項應修改為縱然是適用法律見解，但是違反常理常情常識社交禮儀常規常人思</w:t>
      </w:r>
      <w:r w:rsidRPr="00F62332">
        <w:rPr>
          <w:rFonts w:ascii="標楷體" w:eastAsia="標楷體" w:hAnsi="標楷體" w:hint="eastAsia"/>
          <w:b/>
          <w:bCs/>
          <w:color w:val="FF0000"/>
          <w:sz w:val="28"/>
          <w:szCs w:val="28"/>
        </w:rPr>
        <w:t>考能力，而天理難容、違背良心、人神共憤者，</w:t>
      </w:r>
      <w:r w:rsidRPr="00F62332">
        <w:rPr>
          <w:rFonts w:ascii="標楷體" w:eastAsia="標楷體" w:hAnsi="標楷體" w:hint="eastAsia"/>
          <w:sz w:val="28"/>
          <w:szCs w:val="28"/>
        </w:rPr>
        <w:t>仍有個案評鑑之必要。</w:t>
      </w:r>
    </w:p>
    <w:p w14:paraId="6831D302"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十三、法官法第36條的二年期限應該延長至十年！</w:t>
      </w:r>
    </w:p>
    <w:p w14:paraId="5A78D3DC"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十四、增訂刑法第271條之一規定，殺死純屬無辜者無任何可歸責事由，並為毫無抵抗能力之弱勢兒童少年婦女者，就是政治國際公約第六條規定之最嚴重犯罪行為，</w:t>
      </w:r>
      <w:r w:rsidRPr="00F62332">
        <w:rPr>
          <w:rFonts w:ascii="標楷體" w:eastAsia="標楷體" w:hAnsi="標楷體" w:hint="eastAsia"/>
          <w:b/>
          <w:bCs/>
          <w:color w:val="FF0000"/>
          <w:sz w:val="28"/>
          <w:szCs w:val="28"/>
        </w:rPr>
        <w:t>應處死刑。</w:t>
      </w:r>
    </w:p>
    <w:p w14:paraId="68647A7B"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十五、凡是公權力沒有告知救濟途徑，例如刑事訴訟法第416條規定之司法機關處分，則</w:t>
      </w:r>
      <w:r w:rsidRPr="00F62332">
        <w:rPr>
          <w:rFonts w:ascii="標楷體" w:eastAsia="標楷體" w:hAnsi="標楷體" w:hint="eastAsia"/>
          <w:b/>
          <w:bCs/>
          <w:color w:val="FF0000"/>
          <w:sz w:val="28"/>
          <w:szCs w:val="28"/>
        </w:rPr>
        <w:t>救濟期間不應該開始起算</w:t>
      </w:r>
      <w:r w:rsidRPr="00F62332">
        <w:rPr>
          <w:rFonts w:ascii="標楷體" w:eastAsia="標楷體" w:hAnsi="標楷體" w:hint="eastAsia"/>
          <w:sz w:val="28"/>
          <w:szCs w:val="28"/>
        </w:rPr>
        <w:t>。</w:t>
      </w:r>
    </w:p>
    <w:p w14:paraId="71BBBF89" w14:textId="77777777" w:rsidR="003B6C0C" w:rsidRPr="00F62332" w:rsidRDefault="003B6C0C" w:rsidP="00995E47">
      <w:pPr>
        <w:spacing w:line="500" w:lineRule="exact"/>
        <w:ind w:leftChars="200" w:left="480" w:firstLineChars="200" w:firstLine="560"/>
        <w:rPr>
          <w:rFonts w:ascii="標楷體" w:eastAsia="標楷體" w:hAnsi="標楷體"/>
          <w:sz w:val="28"/>
          <w:szCs w:val="28"/>
        </w:rPr>
      </w:pPr>
      <w:r w:rsidRPr="00F62332">
        <w:rPr>
          <w:rFonts w:ascii="標楷體" w:eastAsia="標楷體" w:hAnsi="標楷體" w:hint="eastAsia"/>
          <w:sz w:val="28"/>
          <w:szCs w:val="28"/>
        </w:rPr>
        <w:t>民團結論指出，司法機關偵辦及審判的具體過程中，竟然一直以來都限縮被害人的基本人權（憲法16條、22條條文規定保障之救濟程序正義與實體正義原則），硬是將遭金融機構違反銀行法，或遭違法吸金而違背銀行法的實質上被害權益之被害人，</w:t>
      </w:r>
      <w:r w:rsidRPr="00F62332">
        <w:rPr>
          <w:rFonts w:ascii="標楷體" w:eastAsia="標楷體" w:hAnsi="標楷體" w:hint="eastAsia"/>
          <w:b/>
          <w:bCs/>
          <w:color w:val="FF0000"/>
          <w:sz w:val="28"/>
          <w:szCs w:val="28"/>
        </w:rPr>
        <w:t>打成間接被害人，而不得提出自訴案也不得提出告訴，只有告發權</w:t>
      </w:r>
      <w:r w:rsidRPr="00F62332">
        <w:rPr>
          <w:rFonts w:ascii="標楷體" w:eastAsia="標楷體" w:hAnsi="標楷體" w:hint="eastAsia"/>
          <w:sz w:val="28"/>
          <w:szCs w:val="28"/>
        </w:rPr>
        <w:t>，而不得向二審檢察署提起聲請再議，實在很誇張！何況，司法機關居然可以一直用如此不合理且違憲的增加對人民的不利負擔及義務！</w:t>
      </w:r>
    </w:p>
    <w:p w14:paraId="63C8F861" w14:textId="77777777" w:rsidR="003B6C0C" w:rsidRPr="00F62332" w:rsidRDefault="003B6C0C" w:rsidP="00995E47">
      <w:pPr>
        <w:spacing w:line="500" w:lineRule="exact"/>
        <w:ind w:leftChars="200" w:left="480"/>
        <w:rPr>
          <w:rFonts w:ascii="標楷體" w:eastAsia="標楷體" w:hAnsi="標楷體"/>
          <w:sz w:val="28"/>
          <w:szCs w:val="28"/>
        </w:rPr>
      </w:pPr>
      <w:r w:rsidRPr="00F62332">
        <w:rPr>
          <w:rFonts w:ascii="標楷體" w:eastAsia="標楷體" w:hAnsi="標楷體" w:hint="eastAsia"/>
          <w:sz w:val="28"/>
          <w:szCs w:val="28"/>
        </w:rPr>
        <w:t>36個民間團體及協會一直都在協助被害人，鼓勵更多被害人有更多機會展現被害意識，提升台灣普世價值文明標準與世界接軌，並將訂立法律制度而使台灣文明標準原則有大幅進步的空間。</w:t>
      </w:r>
    </w:p>
    <w:p w14:paraId="6179551D" w14:textId="77777777" w:rsidR="00C131FB" w:rsidRPr="00C131FB" w:rsidRDefault="00C131FB" w:rsidP="00BA1663">
      <w:pPr>
        <w:spacing w:line="500" w:lineRule="exact"/>
        <w:rPr>
          <w:rFonts w:ascii="標楷體" w:eastAsia="標楷體" w:hAnsi="標楷體" w:hint="eastAsia"/>
        </w:rPr>
      </w:pPr>
    </w:p>
    <w:p w14:paraId="2899D9DA" w14:textId="77777777" w:rsidR="003B6C0C" w:rsidRPr="00F62332" w:rsidRDefault="003B6C0C" w:rsidP="00BA1663">
      <w:pPr>
        <w:pStyle w:val="1"/>
        <w:spacing w:line="500" w:lineRule="exact"/>
        <w:rPr>
          <w:rFonts w:ascii="標楷體" w:eastAsia="標楷體" w:hAnsi="標楷體"/>
          <w:b/>
          <w:sz w:val="28"/>
          <w:szCs w:val="28"/>
        </w:rPr>
      </w:pPr>
      <w:bookmarkStart w:id="79" w:name="_Toc229535178"/>
      <w:bookmarkStart w:id="80" w:name="_Toc229541713"/>
      <w:r w:rsidRPr="00F62332">
        <w:rPr>
          <w:rFonts w:ascii="標楷體" w:eastAsia="標楷體" w:hAnsi="標楷體" w:hint="eastAsia"/>
          <w:b/>
          <w:sz w:val="28"/>
          <w:szCs w:val="28"/>
        </w:rPr>
        <w:t>2918</w:t>
      </w:r>
      <w:r w:rsidRPr="00F62332">
        <w:rPr>
          <w:rFonts w:ascii="標楷體" w:eastAsia="標楷體" w:hAnsi="標楷體"/>
          <w:b/>
          <w:sz w:val="28"/>
          <w:szCs w:val="28"/>
        </w:rPr>
        <w:t>8</w:t>
      </w:r>
      <w:r w:rsidRPr="00F62332">
        <w:rPr>
          <w:rFonts w:ascii="標楷體" w:eastAsia="標楷體" w:hAnsi="標楷體" w:hint="eastAsia"/>
          <w:b/>
          <w:sz w:val="28"/>
          <w:szCs w:val="28"/>
        </w:rPr>
        <w:t>-送給全民的禮物-全民投票</w:t>
      </w:r>
      <w:r w:rsidRPr="00F62332">
        <w:rPr>
          <w:rFonts w:ascii="標楷體" w:eastAsia="標楷體" w:hAnsi="標楷體"/>
          <w:b/>
          <w:sz w:val="28"/>
          <w:szCs w:val="28"/>
        </w:rPr>
        <w:t>VOTE-</w:t>
      </w:r>
      <w:r w:rsidRPr="00F62332">
        <w:rPr>
          <w:rFonts w:ascii="標楷體" w:eastAsia="標楷體" w:hAnsi="標楷體" w:hint="eastAsia"/>
          <w:b/>
          <w:sz w:val="28"/>
          <w:szCs w:val="28"/>
        </w:rPr>
        <w:t xml:space="preserve">張鈞凱博士 </w:t>
      </w:r>
      <w:r w:rsidRPr="00F62332">
        <w:rPr>
          <w:rFonts w:ascii="標楷體" w:eastAsia="標楷體" w:hAnsi="標楷體"/>
          <w:b/>
          <w:sz w:val="28"/>
          <w:szCs w:val="28"/>
        </w:rPr>
        <w:t xml:space="preserve"> </w:t>
      </w:r>
      <w:r w:rsidRPr="00F62332">
        <w:rPr>
          <w:rFonts w:ascii="標楷體" w:eastAsia="標楷體" w:hAnsi="標楷體" w:hint="eastAsia"/>
          <w:b/>
          <w:sz w:val="28"/>
          <w:szCs w:val="28"/>
        </w:rPr>
        <w:t>劉承武檢察官著</w:t>
      </w:r>
      <w:bookmarkEnd w:id="79"/>
      <w:bookmarkEnd w:id="80"/>
    </w:p>
    <w:p w14:paraId="3147364B" w14:textId="6DAAB733" w:rsidR="003B6C0C" w:rsidRPr="00C10CE0" w:rsidRDefault="003B6C0C" w:rsidP="00BA1663">
      <w:pPr>
        <w:spacing w:line="500" w:lineRule="exact"/>
        <w:rPr>
          <w:rFonts w:ascii="標楷體" w:eastAsia="標楷體" w:hAnsi="標楷體"/>
          <w:b/>
          <w:bCs/>
          <w:color w:val="EE0000"/>
          <w:sz w:val="28"/>
          <w:szCs w:val="28"/>
        </w:rPr>
      </w:pPr>
      <w:r w:rsidRPr="00C10CE0">
        <w:rPr>
          <w:rFonts w:ascii="標楷體" w:eastAsia="標楷體" w:hAnsi="標楷體" w:hint="eastAsia"/>
          <w:b/>
          <w:bCs/>
          <w:color w:val="EE0000"/>
          <w:sz w:val="28"/>
          <w:szCs w:val="28"/>
        </w:rPr>
        <w:t>註：紅色係本</w:t>
      </w:r>
      <w:r w:rsidR="00C10CE0">
        <w:rPr>
          <w:rFonts w:ascii="標楷體" w:eastAsia="標楷體" w:hAnsi="標楷體" w:hint="eastAsia"/>
          <w:b/>
          <w:bCs/>
          <w:color w:val="EE0000"/>
          <w:sz w:val="28"/>
          <w:szCs w:val="28"/>
        </w:rPr>
        <w:t>互助</w:t>
      </w:r>
      <w:r w:rsidRPr="00C10CE0">
        <w:rPr>
          <w:rFonts w:ascii="標楷體" w:eastAsia="標楷體" w:hAnsi="標楷體" w:hint="eastAsia"/>
          <w:b/>
          <w:bCs/>
          <w:color w:val="EE0000"/>
          <w:sz w:val="28"/>
          <w:szCs w:val="28"/>
        </w:rPr>
        <w:t>網所加註僅供參考</w:t>
      </w:r>
    </w:p>
    <w:p w14:paraId="13FABAA2" w14:textId="77777777" w:rsidR="003B6C0C" w:rsidRPr="003B6C0C" w:rsidRDefault="003B6C0C" w:rsidP="00BA1663">
      <w:pPr>
        <w:spacing w:line="500" w:lineRule="exact"/>
        <w:rPr>
          <w:rFonts w:ascii="標楷體" w:eastAsia="標楷體" w:hAnsi="標楷體"/>
          <w:b/>
          <w:bCs/>
          <w:sz w:val="36"/>
          <w:szCs w:val="36"/>
        </w:rPr>
      </w:pPr>
      <w:r w:rsidRPr="003B6C0C">
        <w:rPr>
          <w:rFonts w:ascii="標楷體" w:eastAsia="標楷體" w:hAnsi="標楷體" w:hint="eastAsia"/>
          <w:b/>
          <w:bCs/>
          <w:sz w:val="36"/>
          <w:szCs w:val="36"/>
        </w:rPr>
        <w:t>序</w:t>
      </w:r>
    </w:p>
    <w:p w14:paraId="14D69519"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台灣早就走出政府或</w:t>
      </w:r>
      <w:r w:rsidRPr="003B6C0C">
        <w:rPr>
          <w:rFonts w:ascii="標楷體" w:eastAsia="標楷體" w:hAnsi="標楷體" w:hint="eastAsia"/>
          <w:color w:val="FF0000"/>
          <w:sz w:val="28"/>
          <w:szCs w:val="28"/>
        </w:rPr>
        <w:t>國家霸權及強權的打壓思想</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rPr>
        <w:t>而進入人權信念</w:t>
      </w:r>
      <w:r w:rsidRPr="003B6C0C">
        <w:rPr>
          <w:rFonts w:ascii="標楷體" w:eastAsia="標楷體" w:hAnsi="標楷體" w:hint="eastAsia"/>
          <w:sz w:val="28"/>
          <w:szCs w:val="28"/>
        </w:rPr>
        <w:t>！不再</w:t>
      </w:r>
      <w:r w:rsidRPr="003B6C0C">
        <w:rPr>
          <w:rFonts w:ascii="標楷體" w:eastAsia="標楷體" w:hAnsi="標楷體" w:hint="eastAsia"/>
          <w:b/>
          <w:bCs/>
          <w:color w:val="0070C0"/>
          <w:sz w:val="28"/>
          <w:szCs w:val="28"/>
        </w:rPr>
        <w:t>以財為本，也不是以權為本，而是以人為本</w:t>
      </w:r>
      <w:r w:rsidRPr="003B6C0C">
        <w:rPr>
          <w:rFonts w:ascii="標楷體" w:eastAsia="標楷體" w:hAnsi="標楷體" w:hint="eastAsia"/>
          <w:sz w:val="28"/>
          <w:szCs w:val="28"/>
        </w:rPr>
        <w:t>！進而建立起來「人格尊嚴、人道關懷、人文素養與三個一切（</w:t>
      </w:r>
      <w:r w:rsidRPr="003B6C0C">
        <w:rPr>
          <w:rFonts w:ascii="標楷體" w:eastAsia="標楷體" w:hAnsi="標楷體" w:hint="eastAsia"/>
          <w:color w:val="FF0000"/>
          <w:sz w:val="28"/>
          <w:szCs w:val="28"/>
        </w:rPr>
        <w:t>一切為人民、為一切人民、為人民的一切</w:t>
      </w:r>
      <w:r w:rsidRPr="003B6C0C">
        <w:rPr>
          <w:rFonts w:ascii="標楷體" w:eastAsia="標楷體" w:hAnsi="標楷體" w:hint="eastAsia"/>
          <w:sz w:val="28"/>
          <w:szCs w:val="28"/>
        </w:rPr>
        <w:t>」」法律原則，也就是「法條萬萬條不如金條一條」，早就變成了「</w:t>
      </w:r>
      <w:r w:rsidRPr="003B6C0C">
        <w:rPr>
          <w:rFonts w:ascii="標楷體" w:eastAsia="標楷體" w:hAnsi="標楷體" w:hint="eastAsia"/>
          <w:color w:val="FF0000"/>
          <w:sz w:val="28"/>
          <w:szCs w:val="28"/>
        </w:rPr>
        <w:t>法條萬萬條不如憲法一條</w:t>
      </w:r>
      <w:r w:rsidRPr="003B6C0C">
        <w:rPr>
          <w:rFonts w:ascii="標楷體" w:eastAsia="標楷體" w:hAnsi="標楷體" w:hint="eastAsia"/>
          <w:sz w:val="28"/>
          <w:szCs w:val="28"/>
        </w:rPr>
        <w:t>」，因為國家的司法機關及立法機關負責為維護憲法第二條、第七條到第24條的憲法原則及</w:t>
      </w:r>
      <w:r w:rsidRPr="003B6C0C">
        <w:rPr>
          <w:rFonts w:ascii="標楷體" w:eastAsia="標楷體" w:hAnsi="標楷體" w:hint="eastAsia"/>
          <w:color w:val="FF0000"/>
          <w:sz w:val="28"/>
          <w:szCs w:val="28"/>
        </w:rPr>
        <w:t>人民基本人權</w:t>
      </w:r>
      <w:r w:rsidRPr="003B6C0C">
        <w:rPr>
          <w:rFonts w:ascii="標楷體" w:eastAsia="標楷體" w:hAnsi="標楷體" w:hint="eastAsia"/>
          <w:sz w:val="28"/>
          <w:szCs w:val="28"/>
        </w:rPr>
        <w:t>規定而把關，並作為憲法守護神當作職志！</w:t>
      </w:r>
    </w:p>
    <w:p w14:paraId="0722950F"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何況「（用台語說）台灣上大黨，不是民進黨，也不是國民黨，</w:t>
      </w:r>
      <w:r w:rsidRPr="003B6C0C">
        <w:rPr>
          <w:rFonts w:ascii="標楷體" w:eastAsia="標楷體" w:hAnsi="標楷體" w:hint="eastAsia"/>
          <w:color w:val="FF0000"/>
          <w:sz w:val="28"/>
          <w:szCs w:val="28"/>
        </w:rPr>
        <w:t>是足感動</w:t>
      </w:r>
      <w:r w:rsidRPr="003B6C0C">
        <w:rPr>
          <w:rFonts w:ascii="標楷體" w:eastAsia="標楷體" w:hAnsi="標楷體" w:hint="eastAsia"/>
          <w:sz w:val="28"/>
          <w:szCs w:val="28"/>
        </w:rPr>
        <w:t>」，如何讓「不放棄每一個人民與生俱來的</w:t>
      </w:r>
      <w:r w:rsidRPr="003B6C0C">
        <w:rPr>
          <w:rFonts w:ascii="標楷體" w:eastAsia="標楷體" w:hAnsi="標楷體" w:hint="eastAsia"/>
          <w:color w:val="FF0000"/>
          <w:sz w:val="28"/>
          <w:szCs w:val="28"/>
        </w:rPr>
        <w:t>天賦人權自由</w:t>
      </w:r>
      <w:r w:rsidRPr="003B6C0C">
        <w:rPr>
          <w:rFonts w:ascii="標楷體" w:eastAsia="標楷體" w:hAnsi="標楷體" w:hint="eastAsia"/>
          <w:sz w:val="28"/>
          <w:szCs w:val="28"/>
        </w:rPr>
        <w:t>！也不拒絕每一個人民的一切問題」才是真正的貫徹落實「為人民的一切」，否則「前面兩個一切的基礎就是空話」！</w:t>
      </w:r>
    </w:p>
    <w:p w14:paraId="54BD2409"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直接民權是真正的民主發展進程加快推進不再放棄每一個人民與生俱來的天賦人權自由的重要里程碑！我們走到盡頭就要開始準備將憲法</w:t>
      </w:r>
      <w:r w:rsidRPr="003B6C0C">
        <w:rPr>
          <w:rFonts w:ascii="標楷體" w:eastAsia="標楷體" w:hAnsi="標楷體" w:hint="eastAsia"/>
          <w:color w:val="FF0000"/>
          <w:sz w:val="28"/>
          <w:szCs w:val="28"/>
        </w:rPr>
        <w:t>第七條第八條的絕對平等對</w:t>
      </w:r>
      <w:r w:rsidRPr="003B6C0C">
        <w:rPr>
          <w:rFonts w:ascii="標楷體" w:eastAsia="標楷體" w:hAnsi="標楷體" w:hint="eastAsia"/>
          <w:sz w:val="28"/>
          <w:szCs w:val="28"/>
        </w:rPr>
        <w:t>待每一個人民和實質正當法律程序貫徹落實執行！</w:t>
      </w:r>
    </w:p>
    <w:p w14:paraId="2C2E3CD3" w14:textId="77777777" w:rsidR="00C10CE0"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最後有幸能先看完張理事長（博士）凱鈞極力推動民主自由價值之本書每一個內容！因為</w:t>
      </w:r>
      <w:r w:rsidRPr="003B6C0C">
        <w:rPr>
          <w:rFonts w:ascii="標楷體" w:eastAsia="標楷體" w:hAnsi="標楷體" w:hint="eastAsia"/>
          <w:b/>
          <w:bCs/>
          <w:color w:val="0070C0"/>
          <w:sz w:val="28"/>
          <w:szCs w:val="28"/>
        </w:rPr>
        <w:t>台灣的代議制度明顯功能有問題及障礙！</w:t>
      </w:r>
      <w:r w:rsidRPr="003B6C0C">
        <w:rPr>
          <w:rFonts w:ascii="標楷體" w:eastAsia="標楷體" w:hAnsi="標楷體" w:hint="eastAsia"/>
          <w:sz w:val="28"/>
          <w:szCs w:val="28"/>
        </w:rPr>
        <w:t>形成無法達到預期的上述信念和價值效果目標，所形成的</w:t>
      </w:r>
      <w:r w:rsidRPr="003B6C0C">
        <w:rPr>
          <w:rFonts w:ascii="標楷體" w:eastAsia="標楷體" w:hAnsi="標楷體" w:hint="eastAsia"/>
          <w:color w:val="FF0000"/>
          <w:sz w:val="28"/>
          <w:szCs w:val="28"/>
        </w:rPr>
        <w:t>落差、漏洞、陷阱、不足及危害風險，俯拾可得</w:t>
      </w:r>
      <w:r w:rsidRPr="003B6C0C">
        <w:rPr>
          <w:rFonts w:ascii="標楷體" w:eastAsia="標楷體" w:hAnsi="標楷體" w:hint="eastAsia"/>
          <w:sz w:val="28"/>
          <w:szCs w:val="28"/>
        </w:rPr>
        <w:t>，必須透過直接民主制度與</w:t>
      </w:r>
      <w:r w:rsidRPr="003B6C0C">
        <w:rPr>
          <w:rFonts w:ascii="標楷體" w:eastAsia="標楷體" w:hAnsi="標楷體" w:hint="eastAsia"/>
          <w:sz w:val="28"/>
          <w:szCs w:val="28"/>
        </w:rPr>
        <w:lastRenderedPageBreak/>
        <w:t>法律發展，朝向普世價值之文明標準邁進！台</w:t>
      </w:r>
      <w:r w:rsidRPr="003B6C0C">
        <w:rPr>
          <w:rFonts w:ascii="標楷體" w:eastAsia="標楷體" w:hAnsi="標楷體" w:hint="eastAsia"/>
          <w:b/>
          <w:bCs/>
          <w:color w:val="FF0000"/>
          <w:sz w:val="28"/>
          <w:szCs w:val="28"/>
        </w:rPr>
        <w:t>灣絕對不能眼看著代議制度的問題而不願面對，也不敢解決問題，更不知如何下手化解危機，</w:t>
      </w:r>
      <w:r w:rsidRPr="003B6C0C">
        <w:rPr>
          <w:rFonts w:ascii="標楷體" w:eastAsia="標楷體" w:hAnsi="標楷體" w:hint="eastAsia"/>
          <w:sz w:val="28"/>
          <w:szCs w:val="28"/>
        </w:rPr>
        <w:t>一直本於放任不管及無所謂的態度進而容許前開功能障礙及問題，則台灣早晚又會走回中國4800年以來的悲劇根源</w:t>
      </w:r>
    </w:p>
    <w:p w14:paraId="27FBA69D" w14:textId="77777777" w:rsidR="00C10CE0" w:rsidRPr="00C10CE0" w:rsidRDefault="003B6C0C" w:rsidP="00C10CE0">
      <w:pPr>
        <w:pStyle w:val="3"/>
        <w:rPr>
          <w:rFonts w:ascii="標楷體" w:eastAsia="標楷體" w:hAnsi="標楷體"/>
          <w:b/>
          <w:bCs/>
          <w:sz w:val="28"/>
          <w:szCs w:val="28"/>
        </w:rPr>
      </w:pPr>
      <w:bookmarkStart w:id="81" w:name="_Toc229541714"/>
      <w:r w:rsidRPr="00C10CE0">
        <w:rPr>
          <w:rFonts w:ascii="標楷體" w:eastAsia="標楷體" w:hAnsi="標楷體" w:hint="eastAsia"/>
          <w:b/>
          <w:bCs/>
          <w:sz w:val="28"/>
          <w:szCs w:val="28"/>
        </w:rPr>
        <w:t>「</w:t>
      </w:r>
      <w:r w:rsidRPr="00C10CE0">
        <w:rPr>
          <w:rFonts w:ascii="標楷體" w:eastAsia="標楷體" w:hAnsi="標楷體" w:hint="eastAsia"/>
          <w:b/>
          <w:bCs/>
          <w:color w:val="FF0000"/>
          <w:sz w:val="28"/>
          <w:szCs w:val="28"/>
        </w:rPr>
        <w:t>強凌弱、大欺小、富壓貧、巧詐直、眾暴寡</w:t>
      </w:r>
      <w:r w:rsidRPr="00C10CE0">
        <w:rPr>
          <w:rFonts w:ascii="標楷體" w:eastAsia="標楷體" w:hAnsi="標楷體" w:hint="eastAsia"/>
          <w:b/>
          <w:bCs/>
          <w:sz w:val="28"/>
          <w:szCs w:val="28"/>
        </w:rPr>
        <w:t>」</w:t>
      </w:r>
      <w:bookmarkEnd w:id="81"/>
    </w:p>
    <w:p w14:paraId="771C40F6" w14:textId="04E03270"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的錯誤國家社會現象！則臺灣必陷於普世價值文明標準停滯狀態而再逐步走入驕傲、恣意妄為、貪瀆、怠惰、不再附實質正當理由及也不屑按部就班進行程序正義（台語說的「照步來」）思維而</w:t>
      </w:r>
      <w:r w:rsidRPr="003B6C0C">
        <w:rPr>
          <w:rFonts w:ascii="標楷體" w:eastAsia="標楷體" w:hAnsi="標楷體" w:hint="eastAsia"/>
          <w:color w:val="FF0000"/>
          <w:sz w:val="28"/>
          <w:szCs w:val="28"/>
        </w:rPr>
        <w:t>只憑一人的好惡感覺決定是否積極作為或消極不作為的危險之境</w:t>
      </w:r>
      <w:r w:rsidRPr="003B6C0C">
        <w:rPr>
          <w:rFonts w:ascii="標楷體" w:eastAsia="標楷體" w:hAnsi="標楷體" w:hint="eastAsia"/>
          <w:sz w:val="28"/>
          <w:szCs w:val="28"/>
        </w:rPr>
        <w:t>！</w:t>
      </w:r>
    </w:p>
    <w:p w14:paraId="11F51974" w14:textId="77777777" w:rsidR="003B6C0C" w:rsidRPr="003B6C0C" w:rsidRDefault="003B6C0C" w:rsidP="00BA1663">
      <w:pPr>
        <w:spacing w:line="500" w:lineRule="exact"/>
        <w:rPr>
          <w:rFonts w:ascii="標楷體" w:eastAsia="標楷體" w:hAnsi="標楷體"/>
          <w:b/>
          <w:bCs/>
          <w:color w:val="0070C0"/>
          <w:sz w:val="32"/>
          <w:szCs w:val="32"/>
        </w:rPr>
      </w:pPr>
      <w:r w:rsidRPr="003B6C0C">
        <w:rPr>
          <w:rFonts w:ascii="標楷體" w:eastAsia="標楷體" w:hAnsi="標楷體" w:hint="eastAsia"/>
          <w:sz w:val="28"/>
          <w:szCs w:val="28"/>
        </w:rPr>
        <w:t>從而在張理事長之邀請下樂為作序，</w:t>
      </w:r>
      <w:r w:rsidRPr="003B6C0C">
        <w:rPr>
          <w:rFonts w:ascii="標楷體" w:eastAsia="標楷體" w:hAnsi="標楷體" w:hint="eastAsia"/>
          <w:b/>
          <w:bCs/>
          <w:color w:val="0070C0"/>
          <w:sz w:val="32"/>
          <w:szCs w:val="32"/>
        </w:rPr>
        <w:t>並與所有全國人民與推動上揭民主自由發展的夥伴們共勉之。</w:t>
      </w:r>
    </w:p>
    <w:p w14:paraId="02DE22D4" w14:textId="77777777" w:rsidR="003B6C0C" w:rsidRPr="003B6C0C" w:rsidRDefault="003B6C0C" w:rsidP="00BA1663">
      <w:pPr>
        <w:spacing w:line="500" w:lineRule="exact"/>
        <w:rPr>
          <w:rFonts w:ascii="標楷體" w:eastAsia="標楷體" w:hAnsi="標楷體"/>
          <w:sz w:val="28"/>
          <w:szCs w:val="28"/>
        </w:rPr>
      </w:pPr>
    </w:p>
    <w:p w14:paraId="1EEACE86" w14:textId="1EA7CF21" w:rsidR="003B6C0C" w:rsidRPr="003B6C0C" w:rsidRDefault="003B6C0C" w:rsidP="00BA1663">
      <w:pPr>
        <w:spacing w:line="500" w:lineRule="exact"/>
        <w:rPr>
          <w:rFonts w:ascii="標楷體" w:eastAsia="標楷體" w:hAnsi="標楷體"/>
          <w:sz w:val="28"/>
          <w:szCs w:val="28"/>
        </w:rPr>
      </w:pPr>
    </w:p>
    <w:p w14:paraId="3101A44E" w14:textId="705F0185" w:rsidR="003B6C0C" w:rsidRDefault="003B6C0C" w:rsidP="00BA1663">
      <w:pPr>
        <w:spacing w:line="500" w:lineRule="exact"/>
        <w:rPr>
          <w:rFonts w:ascii="標楷體" w:eastAsia="標楷體" w:hAnsi="標楷體"/>
          <w:sz w:val="28"/>
          <w:szCs w:val="28"/>
        </w:rPr>
      </w:pPr>
    </w:p>
    <w:p w14:paraId="0B94595B" w14:textId="77777777" w:rsidR="00C131FB" w:rsidRDefault="00C131FB" w:rsidP="00BA1663">
      <w:pPr>
        <w:spacing w:line="500" w:lineRule="exact"/>
        <w:rPr>
          <w:rFonts w:ascii="標楷體" w:eastAsia="標楷體" w:hAnsi="標楷體"/>
          <w:sz w:val="28"/>
          <w:szCs w:val="28"/>
        </w:rPr>
      </w:pPr>
    </w:p>
    <w:p w14:paraId="5587FCCD" w14:textId="77777777" w:rsidR="00C131FB" w:rsidRDefault="00C131FB" w:rsidP="00BA1663">
      <w:pPr>
        <w:spacing w:line="500" w:lineRule="exact"/>
        <w:rPr>
          <w:rFonts w:ascii="標楷體" w:eastAsia="標楷體" w:hAnsi="標楷體"/>
          <w:sz w:val="28"/>
          <w:szCs w:val="28"/>
        </w:rPr>
      </w:pPr>
    </w:p>
    <w:p w14:paraId="05609299" w14:textId="77777777" w:rsidR="00C131FB" w:rsidRDefault="00C131FB" w:rsidP="00BA1663">
      <w:pPr>
        <w:spacing w:line="500" w:lineRule="exact"/>
        <w:rPr>
          <w:rFonts w:ascii="標楷體" w:eastAsia="標楷體" w:hAnsi="標楷體"/>
          <w:sz w:val="28"/>
          <w:szCs w:val="28"/>
        </w:rPr>
      </w:pPr>
    </w:p>
    <w:p w14:paraId="316108B2" w14:textId="77777777" w:rsidR="00C131FB" w:rsidRDefault="00C131FB" w:rsidP="00BA1663">
      <w:pPr>
        <w:spacing w:line="500" w:lineRule="exact"/>
        <w:rPr>
          <w:rFonts w:ascii="標楷體" w:eastAsia="標楷體" w:hAnsi="標楷體"/>
          <w:sz w:val="28"/>
          <w:szCs w:val="28"/>
        </w:rPr>
      </w:pPr>
    </w:p>
    <w:p w14:paraId="3301C45E" w14:textId="77777777" w:rsidR="00C131FB" w:rsidRDefault="00C131FB" w:rsidP="00BA1663">
      <w:pPr>
        <w:spacing w:line="500" w:lineRule="exact"/>
        <w:rPr>
          <w:rFonts w:ascii="標楷體" w:eastAsia="標楷體" w:hAnsi="標楷體"/>
          <w:sz w:val="28"/>
          <w:szCs w:val="28"/>
        </w:rPr>
      </w:pPr>
    </w:p>
    <w:p w14:paraId="09FF6D6A" w14:textId="77777777" w:rsidR="00C131FB" w:rsidRDefault="00C131FB" w:rsidP="00BA1663">
      <w:pPr>
        <w:spacing w:line="500" w:lineRule="exact"/>
        <w:rPr>
          <w:rFonts w:ascii="標楷體" w:eastAsia="標楷體" w:hAnsi="標楷體"/>
          <w:sz w:val="28"/>
          <w:szCs w:val="28"/>
        </w:rPr>
      </w:pPr>
    </w:p>
    <w:p w14:paraId="70F21FA6" w14:textId="77777777" w:rsidR="00C131FB" w:rsidRDefault="00C131FB" w:rsidP="00BA1663">
      <w:pPr>
        <w:spacing w:line="500" w:lineRule="exact"/>
        <w:rPr>
          <w:rFonts w:ascii="標楷體" w:eastAsia="標楷體" w:hAnsi="標楷體"/>
          <w:sz w:val="28"/>
          <w:szCs w:val="28"/>
        </w:rPr>
      </w:pPr>
    </w:p>
    <w:p w14:paraId="26E68690" w14:textId="77777777" w:rsidR="00C131FB" w:rsidRDefault="00C131FB" w:rsidP="00BA1663">
      <w:pPr>
        <w:spacing w:line="500" w:lineRule="exact"/>
        <w:rPr>
          <w:rFonts w:ascii="標楷體" w:eastAsia="標楷體" w:hAnsi="標楷體"/>
          <w:sz w:val="28"/>
          <w:szCs w:val="28"/>
        </w:rPr>
      </w:pPr>
    </w:p>
    <w:p w14:paraId="11E8C2F8" w14:textId="77777777" w:rsidR="00C131FB" w:rsidRDefault="00C131FB" w:rsidP="00BA1663">
      <w:pPr>
        <w:spacing w:line="500" w:lineRule="exact"/>
        <w:rPr>
          <w:rFonts w:ascii="標楷體" w:eastAsia="標楷體" w:hAnsi="標楷體"/>
          <w:sz w:val="28"/>
          <w:szCs w:val="28"/>
        </w:rPr>
      </w:pPr>
    </w:p>
    <w:p w14:paraId="08530A5A" w14:textId="4391B0EA" w:rsidR="00C131FB" w:rsidRPr="003B6C0C" w:rsidRDefault="00C131FB" w:rsidP="00BA1663">
      <w:pPr>
        <w:spacing w:line="500" w:lineRule="exact"/>
        <w:rPr>
          <w:rFonts w:ascii="標楷體" w:eastAsia="標楷體" w:hAnsi="標楷體" w:hint="eastAsia"/>
          <w:sz w:val="28"/>
          <w:szCs w:val="28"/>
        </w:rPr>
      </w:pPr>
      <w:r w:rsidRPr="003B6C0C">
        <w:rPr>
          <w:rFonts w:ascii="標楷體" w:eastAsia="標楷體" w:hAnsi="標楷體"/>
          <w:noProof/>
        </w:rPr>
        <w:drawing>
          <wp:anchor distT="0" distB="0" distL="114300" distR="114300" simplePos="0" relativeHeight="251676672" behindDoc="0" locked="0" layoutInCell="1" allowOverlap="1" wp14:anchorId="204C4257" wp14:editId="2E334C96">
            <wp:simplePos x="0" y="0"/>
            <wp:positionH relativeFrom="column">
              <wp:posOffset>491562</wp:posOffset>
            </wp:positionH>
            <wp:positionV relativeFrom="paragraph">
              <wp:posOffset>192968</wp:posOffset>
            </wp:positionV>
            <wp:extent cx="4117975" cy="7323455"/>
            <wp:effectExtent l="0" t="0" r="0" b="0"/>
            <wp:wrapSquare wrapText="bothSides"/>
            <wp:docPr id="121755806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7975" cy="732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626EC" w14:textId="1BEE37A9" w:rsidR="003B6C0C" w:rsidRPr="003B6C0C" w:rsidRDefault="003B6C0C" w:rsidP="00BA1663">
      <w:pPr>
        <w:spacing w:line="500" w:lineRule="exact"/>
        <w:rPr>
          <w:rFonts w:ascii="標楷體" w:eastAsia="標楷體" w:hAnsi="標楷體"/>
        </w:rPr>
      </w:pPr>
    </w:p>
    <w:p w14:paraId="340E6548" w14:textId="0EE6B3F0" w:rsidR="003B6C0C" w:rsidRPr="003B6C0C" w:rsidRDefault="003B6C0C" w:rsidP="00BA1663">
      <w:pPr>
        <w:spacing w:line="500" w:lineRule="exact"/>
        <w:rPr>
          <w:rFonts w:ascii="標楷體" w:eastAsia="標楷體" w:hAnsi="標楷體"/>
        </w:rPr>
      </w:pPr>
    </w:p>
    <w:p w14:paraId="458027AB" w14:textId="77777777" w:rsidR="003B6C0C" w:rsidRPr="003B6C0C" w:rsidRDefault="003B6C0C" w:rsidP="00BA1663">
      <w:pPr>
        <w:spacing w:line="500" w:lineRule="exact"/>
        <w:rPr>
          <w:rFonts w:ascii="標楷體" w:eastAsia="標楷體" w:hAnsi="標楷體"/>
        </w:rPr>
      </w:pPr>
    </w:p>
    <w:p w14:paraId="764EBA3E" w14:textId="77777777" w:rsidR="003B6C0C" w:rsidRPr="003B6C0C" w:rsidRDefault="003B6C0C" w:rsidP="00BA1663">
      <w:pPr>
        <w:spacing w:line="500" w:lineRule="exact"/>
        <w:rPr>
          <w:rFonts w:ascii="標楷體" w:eastAsia="標楷體" w:hAnsi="標楷體"/>
        </w:rPr>
      </w:pPr>
    </w:p>
    <w:p w14:paraId="088DF246" w14:textId="77777777" w:rsidR="003B6C0C" w:rsidRPr="003B6C0C" w:rsidRDefault="003B6C0C" w:rsidP="00BA1663">
      <w:pPr>
        <w:spacing w:line="500" w:lineRule="exact"/>
        <w:rPr>
          <w:rFonts w:ascii="標楷體" w:eastAsia="標楷體" w:hAnsi="標楷體"/>
        </w:rPr>
      </w:pPr>
    </w:p>
    <w:p w14:paraId="72638446" w14:textId="77777777" w:rsidR="003B6C0C" w:rsidRPr="003B6C0C" w:rsidRDefault="003B6C0C" w:rsidP="00BA1663">
      <w:pPr>
        <w:spacing w:line="500" w:lineRule="exact"/>
        <w:rPr>
          <w:rFonts w:ascii="標楷體" w:eastAsia="標楷體" w:hAnsi="標楷體"/>
        </w:rPr>
      </w:pPr>
    </w:p>
    <w:p w14:paraId="310665E0" w14:textId="77777777" w:rsidR="003B6C0C" w:rsidRPr="003B6C0C" w:rsidRDefault="003B6C0C" w:rsidP="00BA1663">
      <w:pPr>
        <w:spacing w:line="500" w:lineRule="exact"/>
        <w:rPr>
          <w:rFonts w:ascii="標楷體" w:eastAsia="標楷體" w:hAnsi="標楷體"/>
        </w:rPr>
      </w:pPr>
    </w:p>
    <w:p w14:paraId="70FFB4ED" w14:textId="77777777" w:rsidR="003B6C0C" w:rsidRPr="003B6C0C" w:rsidRDefault="003B6C0C" w:rsidP="00BA1663">
      <w:pPr>
        <w:spacing w:line="500" w:lineRule="exact"/>
        <w:rPr>
          <w:rFonts w:ascii="標楷體" w:eastAsia="標楷體" w:hAnsi="標楷體"/>
        </w:rPr>
      </w:pPr>
    </w:p>
    <w:p w14:paraId="78890B4A" w14:textId="77777777" w:rsidR="003B6C0C" w:rsidRPr="003B6C0C" w:rsidRDefault="003B6C0C" w:rsidP="00BA1663">
      <w:pPr>
        <w:spacing w:line="500" w:lineRule="exact"/>
        <w:rPr>
          <w:rFonts w:ascii="標楷體" w:eastAsia="標楷體" w:hAnsi="標楷體"/>
        </w:rPr>
      </w:pPr>
    </w:p>
    <w:p w14:paraId="0C2F78F4" w14:textId="77777777" w:rsidR="003B6C0C" w:rsidRPr="003B6C0C" w:rsidRDefault="003B6C0C" w:rsidP="00BA1663">
      <w:pPr>
        <w:spacing w:line="500" w:lineRule="exact"/>
        <w:rPr>
          <w:rFonts w:ascii="標楷體" w:eastAsia="標楷體" w:hAnsi="標楷體"/>
        </w:rPr>
      </w:pPr>
    </w:p>
    <w:p w14:paraId="6F626E49" w14:textId="77777777" w:rsidR="003B6C0C" w:rsidRPr="003B6C0C" w:rsidRDefault="003B6C0C" w:rsidP="00BA1663">
      <w:pPr>
        <w:spacing w:line="500" w:lineRule="exact"/>
        <w:rPr>
          <w:rFonts w:ascii="標楷體" w:eastAsia="標楷體" w:hAnsi="標楷體"/>
        </w:rPr>
      </w:pPr>
    </w:p>
    <w:p w14:paraId="30470C69" w14:textId="77777777" w:rsidR="003B6C0C" w:rsidRPr="003B6C0C" w:rsidRDefault="003B6C0C" w:rsidP="00BA1663">
      <w:pPr>
        <w:spacing w:line="500" w:lineRule="exact"/>
        <w:rPr>
          <w:rFonts w:ascii="標楷體" w:eastAsia="標楷體" w:hAnsi="標楷體"/>
        </w:rPr>
      </w:pPr>
    </w:p>
    <w:p w14:paraId="7DCAF698" w14:textId="77777777" w:rsidR="003B6C0C" w:rsidRPr="003B6C0C" w:rsidRDefault="003B6C0C" w:rsidP="00BA1663">
      <w:pPr>
        <w:spacing w:line="500" w:lineRule="exact"/>
        <w:rPr>
          <w:rFonts w:ascii="標楷體" w:eastAsia="標楷體" w:hAnsi="標楷體"/>
        </w:rPr>
      </w:pPr>
    </w:p>
    <w:p w14:paraId="69B6F366" w14:textId="77777777" w:rsidR="003B6C0C" w:rsidRPr="003B6C0C" w:rsidRDefault="003B6C0C" w:rsidP="00BA1663">
      <w:pPr>
        <w:spacing w:line="500" w:lineRule="exact"/>
        <w:rPr>
          <w:rFonts w:ascii="標楷體" w:eastAsia="標楷體" w:hAnsi="標楷體"/>
        </w:rPr>
      </w:pPr>
    </w:p>
    <w:p w14:paraId="052B1211" w14:textId="77777777" w:rsidR="003B6C0C" w:rsidRPr="003B6C0C" w:rsidRDefault="003B6C0C" w:rsidP="00BA1663">
      <w:pPr>
        <w:spacing w:line="500" w:lineRule="exact"/>
        <w:rPr>
          <w:rFonts w:ascii="標楷體" w:eastAsia="標楷體" w:hAnsi="標楷體"/>
        </w:rPr>
      </w:pPr>
    </w:p>
    <w:p w14:paraId="7DDF896C" w14:textId="77777777" w:rsidR="003B6C0C" w:rsidRPr="003B6C0C" w:rsidRDefault="003B6C0C" w:rsidP="00BA1663">
      <w:pPr>
        <w:spacing w:line="500" w:lineRule="exact"/>
        <w:rPr>
          <w:rFonts w:ascii="標楷體" w:eastAsia="標楷體" w:hAnsi="標楷體"/>
        </w:rPr>
      </w:pPr>
    </w:p>
    <w:p w14:paraId="5A28E329" w14:textId="77777777" w:rsidR="003B6C0C" w:rsidRPr="003B6C0C" w:rsidRDefault="003B6C0C" w:rsidP="00BA1663">
      <w:pPr>
        <w:spacing w:line="500" w:lineRule="exact"/>
        <w:rPr>
          <w:rFonts w:ascii="標楷體" w:eastAsia="標楷體" w:hAnsi="標楷體"/>
        </w:rPr>
      </w:pPr>
    </w:p>
    <w:p w14:paraId="1D59F218" w14:textId="77777777" w:rsidR="003B6C0C" w:rsidRPr="003B6C0C" w:rsidRDefault="003B6C0C" w:rsidP="00BA1663">
      <w:pPr>
        <w:spacing w:line="500" w:lineRule="exact"/>
        <w:rPr>
          <w:rFonts w:ascii="標楷體" w:eastAsia="標楷體" w:hAnsi="標楷體"/>
        </w:rPr>
      </w:pPr>
    </w:p>
    <w:p w14:paraId="60ACFE80" w14:textId="77777777" w:rsidR="003B6C0C" w:rsidRPr="003B6C0C" w:rsidRDefault="003B6C0C" w:rsidP="00BA1663">
      <w:pPr>
        <w:spacing w:line="500" w:lineRule="exact"/>
        <w:rPr>
          <w:rFonts w:ascii="標楷體" w:eastAsia="標楷體" w:hAnsi="標楷體"/>
        </w:rPr>
      </w:pPr>
    </w:p>
    <w:p w14:paraId="5C2304CA" w14:textId="1C10A1FB" w:rsidR="003B6C0C" w:rsidRPr="003B6C0C" w:rsidRDefault="00C131FB" w:rsidP="00BA1663">
      <w:pPr>
        <w:spacing w:line="500" w:lineRule="exact"/>
        <w:rPr>
          <w:rFonts w:ascii="標楷體" w:eastAsia="標楷體" w:hAnsi="標楷體"/>
        </w:rPr>
      </w:pPr>
      <w:r w:rsidRPr="003B6C0C">
        <w:rPr>
          <w:rFonts w:ascii="標楷體" w:eastAsia="標楷體" w:hAnsi="標楷體" w:cs="新細明體"/>
          <w:noProof/>
          <w:color w:val="000000"/>
          <w:kern w:val="0"/>
          <w:sz w:val="27"/>
          <w:szCs w:val="27"/>
        </w:rPr>
        <w:drawing>
          <wp:anchor distT="0" distB="0" distL="114300" distR="114300" simplePos="0" relativeHeight="251685888" behindDoc="1" locked="0" layoutInCell="1" allowOverlap="1" wp14:anchorId="291447D9" wp14:editId="0F2ACBF8">
            <wp:simplePos x="0" y="0"/>
            <wp:positionH relativeFrom="column">
              <wp:posOffset>225449</wp:posOffset>
            </wp:positionH>
            <wp:positionV relativeFrom="paragraph">
              <wp:posOffset>413709</wp:posOffset>
            </wp:positionV>
            <wp:extent cx="4196413" cy="7464425"/>
            <wp:effectExtent l="0" t="0" r="0" b="3175"/>
            <wp:wrapNone/>
            <wp:docPr id="1557628715" name="圖片 3" descr="劉承武這輩子最大的願望，就是讓妻女三人無憾今生。（劉承武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劉承武這輩子最大的願望，就是讓妻女三人無憾今生。（劉承武提供）"/>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6413" cy="746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F810E" w14:textId="084F6A98" w:rsidR="003B6C0C" w:rsidRPr="003B6C0C" w:rsidRDefault="003B6C0C" w:rsidP="00BA1663">
      <w:pPr>
        <w:spacing w:line="500" w:lineRule="exact"/>
        <w:rPr>
          <w:rFonts w:ascii="標楷體" w:eastAsia="標楷體" w:hAnsi="標楷體"/>
        </w:rPr>
      </w:pPr>
    </w:p>
    <w:p w14:paraId="00F4475E" w14:textId="79AABE01" w:rsidR="003B6C0C" w:rsidRPr="003B6C0C" w:rsidRDefault="003B6C0C" w:rsidP="00BA1663">
      <w:pPr>
        <w:spacing w:line="500" w:lineRule="exact"/>
        <w:rPr>
          <w:rFonts w:ascii="標楷體" w:eastAsia="標楷體" w:hAnsi="標楷體"/>
        </w:rPr>
      </w:pPr>
    </w:p>
    <w:p w14:paraId="7ECFD116" w14:textId="4D3C442F" w:rsidR="003B6C0C" w:rsidRPr="003B6C0C" w:rsidRDefault="003B6C0C" w:rsidP="00BA1663">
      <w:pPr>
        <w:spacing w:line="500" w:lineRule="exact"/>
        <w:rPr>
          <w:rFonts w:ascii="標楷體" w:eastAsia="標楷體" w:hAnsi="標楷體"/>
        </w:rPr>
      </w:pPr>
    </w:p>
    <w:p w14:paraId="4AD3CCE9" w14:textId="4989385A" w:rsidR="003B6C0C" w:rsidRPr="003B6C0C" w:rsidRDefault="003B6C0C" w:rsidP="00BA1663">
      <w:pPr>
        <w:spacing w:line="500" w:lineRule="exact"/>
        <w:rPr>
          <w:rFonts w:ascii="標楷體" w:eastAsia="標楷體" w:hAnsi="標楷體"/>
        </w:rPr>
      </w:pPr>
    </w:p>
    <w:p w14:paraId="65225F16" w14:textId="48C45513" w:rsidR="003B6C0C" w:rsidRDefault="003B6C0C" w:rsidP="00BA1663">
      <w:pPr>
        <w:spacing w:line="500" w:lineRule="exact"/>
        <w:rPr>
          <w:rFonts w:ascii="標楷體" w:eastAsia="標楷體" w:hAnsi="標楷體"/>
        </w:rPr>
      </w:pPr>
    </w:p>
    <w:p w14:paraId="3475E81F" w14:textId="5D3A3177" w:rsidR="00F62332" w:rsidRDefault="00F62332" w:rsidP="00BA1663">
      <w:pPr>
        <w:spacing w:line="500" w:lineRule="exact"/>
        <w:rPr>
          <w:rFonts w:ascii="標楷體" w:eastAsia="標楷體" w:hAnsi="標楷體"/>
        </w:rPr>
      </w:pPr>
    </w:p>
    <w:p w14:paraId="1C8890C1" w14:textId="2EE22FEB" w:rsidR="00F62332" w:rsidRDefault="00F62332" w:rsidP="00BA1663">
      <w:pPr>
        <w:spacing w:line="500" w:lineRule="exact"/>
        <w:rPr>
          <w:rFonts w:ascii="標楷體" w:eastAsia="標楷體" w:hAnsi="標楷體"/>
        </w:rPr>
      </w:pPr>
    </w:p>
    <w:p w14:paraId="3655093D" w14:textId="275257BC" w:rsidR="00F62332" w:rsidRDefault="00F62332" w:rsidP="00BA1663">
      <w:pPr>
        <w:spacing w:line="500" w:lineRule="exact"/>
        <w:rPr>
          <w:rFonts w:ascii="標楷體" w:eastAsia="標楷體" w:hAnsi="標楷體"/>
        </w:rPr>
      </w:pPr>
    </w:p>
    <w:p w14:paraId="1CFC9BD2" w14:textId="4EAE7AE3" w:rsidR="00F62332" w:rsidRDefault="00F62332" w:rsidP="00BA1663">
      <w:pPr>
        <w:spacing w:line="500" w:lineRule="exact"/>
        <w:rPr>
          <w:rFonts w:ascii="標楷體" w:eastAsia="標楷體" w:hAnsi="標楷體"/>
        </w:rPr>
      </w:pPr>
    </w:p>
    <w:p w14:paraId="16AD3627" w14:textId="0ED68CF1" w:rsidR="00F62332" w:rsidRDefault="00F62332" w:rsidP="00BA1663">
      <w:pPr>
        <w:spacing w:line="500" w:lineRule="exact"/>
        <w:rPr>
          <w:rFonts w:ascii="標楷體" w:eastAsia="標楷體" w:hAnsi="標楷體"/>
        </w:rPr>
      </w:pPr>
    </w:p>
    <w:p w14:paraId="57E9BF28" w14:textId="2BD3E5CF" w:rsidR="00F62332" w:rsidRDefault="00F62332" w:rsidP="00BA1663">
      <w:pPr>
        <w:spacing w:line="500" w:lineRule="exact"/>
        <w:rPr>
          <w:rFonts w:ascii="標楷體" w:eastAsia="標楷體" w:hAnsi="標楷體"/>
        </w:rPr>
      </w:pPr>
    </w:p>
    <w:p w14:paraId="7B23F9B5" w14:textId="43D1FF5F" w:rsidR="00F62332" w:rsidRDefault="00F62332" w:rsidP="00BA1663">
      <w:pPr>
        <w:spacing w:line="500" w:lineRule="exact"/>
        <w:rPr>
          <w:rFonts w:ascii="標楷體" w:eastAsia="標楷體" w:hAnsi="標楷體"/>
        </w:rPr>
      </w:pPr>
    </w:p>
    <w:p w14:paraId="6A3EB90C" w14:textId="5A31E98C" w:rsidR="00F62332" w:rsidRDefault="00F62332" w:rsidP="00BA1663">
      <w:pPr>
        <w:spacing w:line="500" w:lineRule="exact"/>
        <w:rPr>
          <w:rFonts w:ascii="標楷體" w:eastAsia="標楷體" w:hAnsi="標楷體"/>
        </w:rPr>
      </w:pPr>
    </w:p>
    <w:p w14:paraId="47D990B4" w14:textId="4B8DA259" w:rsidR="00F62332" w:rsidRDefault="00F62332" w:rsidP="00BA1663">
      <w:pPr>
        <w:spacing w:line="500" w:lineRule="exact"/>
        <w:rPr>
          <w:rFonts w:ascii="標楷體" w:eastAsia="標楷體" w:hAnsi="標楷體"/>
        </w:rPr>
      </w:pPr>
    </w:p>
    <w:p w14:paraId="139A0095" w14:textId="5C3DB481" w:rsidR="00F62332" w:rsidRDefault="00F62332" w:rsidP="00BA1663">
      <w:pPr>
        <w:spacing w:line="500" w:lineRule="exact"/>
        <w:rPr>
          <w:rFonts w:ascii="標楷體" w:eastAsia="標楷體" w:hAnsi="標楷體"/>
        </w:rPr>
      </w:pPr>
    </w:p>
    <w:p w14:paraId="4642A163" w14:textId="18E020DC" w:rsidR="00F62332" w:rsidRDefault="00F62332" w:rsidP="00BA1663">
      <w:pPr>
        <w:spacing w:line="500" w:lineRule="exact"/>
        <w:rPr>
          <w:rFonts w:ascii="標楷體" w:eastAsia="標楷體" w:hAnsi="標楷體"/>
        </w:rPr>
      </w:pPr>
    </w:p>
    <w:p w14:paraId="695963F9" w14:textId="4EAC2719" w:rsidR="00F62332" w:rsidRDefault="00F62332" w:rsidP="00BA1663">
      <w:pPr>
        <w:spacing w:line="500" w:lineRule="exact"/>
        <w:rPr>
          <w:rFonts w:ascii="標楷體" w:eastAsia="標楷體" w:hAnsi="標楷體"/>
        </w:rPr>
      </w:pPr>
    </w:p>
    <w:p w14:paraId="3D64D801" w14:textId="000E61FD" w:rsidR="00F62332" w:rsidRDefault="00F62332" w:rsidP="00BA1663">
      <w:pPr>
        <w:spacing w:line="500" w:lineRule="exact"/>
        <w:rPr>
          <w:rFonts w:ascii="標楷體" w:eastAsia="標楷體" w:hAnsi="標楷體"/>
        </w:rPr>
      </w:pPr>
    </w:p>
    <w:p w14:paraId="71304332" w14:textId="77777777" w:rsidR="00F62332" w:rsidRPr="003B6C0C" w:rsidRDefault="00F62332" w:rsidP="00BA1663">
      <w:pPr>
        <w:spacing w:line="500" w:lineRule="exact"/>
        <w:rPr>
          <w:rFonts w:ascii="標楷體" w:eastAsia="標楷體" w:hAnsi="標楷體"/>
        </w:rPr>
      </w:pPr>
    </w:p>
    <w:p w14:paraId="43BC517D" w14:textId="77777777" w:rsidR="003B6C0C" w:rsidRPr="00C131FB" w:rsidRDefault="003B6C0C" w:rsidP="00BA1663">
      <w:pPr>
        <w:pStyle w:val="1"/>
        <w:spacing w:line="500" w:lineRule="exact"/>
        <w:rPr>
          <w:rFonts w:ascii="標楷體" w:eastAsia="標楷體" w:hAnsi="標楷體" w:cs="新細明體"/>
          <w:b/>
          <w:kern w:val="36"/>
          <w:sz w:val="28"/>
          <w:szCs w:val="28"/>
        </w:rPr>
      </w:pPr>
      <w:bookmarkStart w:id="82" w:name="_Toc229535179"/>
      <w:bookmarkStart w:id="83" w:name="_Toc229541715"/>
      <w:r w:rsidRPr="00C131FB">
        <w:rPr>
          <w:rFonts w:ascii="標楷體" w:eastAsia="標楷體" w:hAnsi="標楷體" w:cs="新細明體" w:hint="eastAsia"/>
          <w:b/>
          <w:kern w:val="36"/>
          <w:sz w:val="28"/>
          <w:szCs w:val="28"/>
        </w:rPr>
        <w:t>29184-基層練功 劉承武檢察官接地氣通地心-摘自中國時報</w:t>
      </w:r>
      <w:bookmarkEnd w:id="82"/>
      <w:bookmarkEnd w:id="83"/>
    </w:p>
    <w:p w14:paraId="4A61CDEA" w14:textId="77777777" w:rsidR="003B6C0C" w:rsidRPr="003B6C0C" w:rsidRDefault="003B6C0C" w:rsidP="00BA1663">
      <w:pPr>
        <w:spacing w:line="500" w:lineRule="exact"/>
        <w:rPr>
          <w:rFonts w:ascii="標楷體" w:eastAsia="標楷體" w:hAnsi="標楷體" w:cs="新細明體"/>
          <w:kern w:val="36"/>
          <w:sz w:val="52"/>
          <w:szCs w:val="52"/>
        </w:rPr>
      </w:pPr>
    </w:p>
    <w:p w14:paraId="2525686B" w14:textId="77777777" w:rsidR="003B6C0C" w:rsidRPr="003B6C0C" w:rsidRDefault="003B6C0C" w:rsidP="00BA1663">
      <w:pPr>
        <w:spacing w:line="500" w:lineRule="exact"/>
        <w:rPr>
          <w:rFonts w:ascii="標楷體" w:eastAsia="標楷體" w:hAnsi="標楷體" w:cs="新細明體"/>
          <w:kern w:val="36"/>
          <w:sz w:val="52"/>
          <w:szCs w:val="52"/>
        </w:rPr>
      </w:pPr>
      <w:r w:rsidRPr="003B6C0C">
        <w:rPr>
          <w:rFonts w:ascii="標楷體" w:eastAsia="標楷體" w:hAnsi="標楷體" w:cs="新細明體" w:hint="eastAsia"/>
          <w:kern w:val="36"/>
          <w:sz w:val="52"/>
          <w:szCs w:val="52"/>
        </w:rPr>
        <w:t>基層練功 劉承武接地氣通地心</w:t>
      </w:r>
    </w:p>
    <w:p w14:paraId="2723A59E" w14:textId="77777777" w:rsidR="003B6C0C" w:rsidRPr="003B6C0C" w:rsidRDefault="003B6C0C" w:rsidP="00BA1663">
      <w:pPr>
        <w:spacing w:line="500" w:lineRule="exact"/>
        <w:rPr>
          <w:rFonts w:ascii="標楷體" w:eastAsia="標楷體" w:hAnsi="標楷體" w:cs="新細明體"/>
          <w:kern w:val="0"/>
          <w:sz w:val="28"/>
          <w:szCs w:val="28"/>
        </w:rPr>
      </w:pPr>
      <w:r w:rsidRPr="003B6C0C">
        <w:rPr>
          <w:rFonts w:ascii="標楷體" w:eastAsia="標楷體" w:hAnsi="標楷體" w:cs="新細明體"/>
          <w:kern w:val="0"/>
          <w:sz w:val="28"/>
          <w:szCs w:val="28"/>
        </w:rPr>
        <w:t>04:102020/05/24 </w:t>
      </w:r>
    </w:p>
    <w:p w14:paraId="1D956296" w14:textId="77777777" w:rsidR="003B6C0C" w:rsidRPr="00C131FB" w:rsidRDefault="003B6C0C" w:rsidP="00BA1663">
      <w:pPr>
        <w:spacing w:line="500" w:lineRule="exact"/>
        <w:rPr>
          <w:rFonts w:ascii="標楷體" w:eastAsia="標楷體" w:hAnsi="標楷體" w:cs="新細明體"/>
          <w:kern w:val="0"/>
          <w:sz w:val="28"/>
          <w:szCs w:val="28"/>
        </w:rPr>
      </w:pPr>
      <w:r w:rsidRPr="00C131FB">
        <w:rPr>
          <w:rFonts w:ascii="標楷體" w:eastAsia="標楷體" w:hAnsi="標楷體" w:cs="新細明體"/>
          <w:kern w:val="0"/>
          <w:sz w:val="28"/>
          <w:szCs w:val="28"/>
        </w:rPr>
        <w:t>中國時報</w:t>
      </w:r>
    </w:p>
    <w:p w14:paraId="52FA735E" w14:textId="03F36099" w:rsidR="003B6C0C" w:rsidRPr="00C131FB"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kern w:val="0"/>
          <w:sz w:val="28"/>
          <w:szCs w:val="28"/>
        </w:rPr>
        <w:t xml:space="preserve"> 04:102020/05/24 </w:t>
      </w:r>
      <w:r w:rsidRPr="00C131FB">
        <w:rPr>
          <w:rFonts w:ascii="標楷體" w:eastAsia="標楷體" w:hAnsi="標楷體" w:cs="新細明體"/>
          <w:color w:val="000000"/>
          <w:kern w:val="0"/>
          <w:sz w:val="28"/>
          <w:szCs w:val="28"/>
          <w:shd w:val="clear" w:color="auto" w:fill="FFFFFF"/>
        </w:rPr>
        <w:t> </w:t>
      </w:r>
      <w:r w:rsidRPr="00C131FB">
        <w:rPr>
          <w:rFonts w:ascii="標楷體" w:eastAsia="標楷體" w:hAnsi="標楷體" w:cs="新細明體"/>
          <w:color w:val="000000"/>
          <w:kern w:val="0"/>
          <w:sz w:val="28"/>
          <w:szCs w:val="28"/>
        </w:rPr>
        <w:t>中國時報</w:t>
      </w:r>
      <w:r w:rsidRPr="00C131FB">
        <w:rPr>
          <w:rFonts w:ascii="標楷體" w:eastAsia="標楷體" w:hAnsi="標楷體" w:cs="新細明體" w:hint="eastAsia"/>
          <w:color w:val="000000"/>
          <w:kern w:val="0"/>
          <w:sz w:val="28"/>
          <w:szCs w:val="28"/>
        </w:rPr>
        <w:t xml:space="preserve"> </w:t>
      </w:r>
      <w:hyperlink r:id="rId49" w:history="1">
        <w:r w:rsidRPr="00C131FB">
          <w:rPr>
            <w:rFonts w:ascii="標楷體" w:eastAsia="標楷體" w:hAnsi="標楷體" w:cs="新細明體"/>
            <w:color w:val="003388"/>
            <w:kern w:val="0"/>
            <w:sz w:val="28"/>
            <w:szCs w:val="28"/>
            <w:u w:val="single"/>
          </w:rPr>
          <w:t>黃捷</w:t>
        </w:r>
      </w:hyperlink>
    </w:p>
    <w:p w14:paraId="4D48E1DC" w14:textId="77777777" w:rsidR="003B6C0C" w:rsidRPr="00C131FB"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hint="eastAsia"/>
          <w:color w:val="000000"/>
          <w:kern w:val="0"/>
          <w:sz w:val="28"/>
          <w:szCs w:val="28"/>
        </w:rPr>
        <w:t>本網註：彩色字為本網所加註僅供參考</w:t>
      </w:r>
    </w:p>
    <w:p w14:paraId="282AB624" w14:textId="77777777" w:rsidR="00995E47" w:rsidRPr="00B77120" w:rsidRDefault="003B6C0C" w:rsidP="00B77120">
      <w:pPr>
        <w:pStyle w:val="3"/>
        <w:rPr>
          <w:rFonts w:ascii="標楷體" w:eastAsia="標楷體" w:hAnsi="標楷體" w:cs="新細明體"/>
          <w:b/>
          <w:bCs/>
          <w:color w:val="0070C0"/>
          <w:kern w:val="0"/>
          <w:sz w:val="28"/>
          <w:szCs w:val="28"/>
        </w:rPr>
      </w:pPr>
      <w:bookmarkStart w:id="84" w:name="_Toc229541716"/>
      <w:r w:rsidRPr="00B77120">
        <w:rPr>
          <w:rFonts w:ascii="標楷體" w:eastAsia="標楷體" w:hAnsi="標楷體" w:cs="新細明體" w:hint="eastAsia"/>
          <w:b/>
          <w:bCs/>
          <w:color w:val="0070C0"/>
          <w:kern w:val="0"/>
          <w:sz w:val="28"/>
          <w:szCs w:val="28"/>
        </w:rPr>
        <w:t>劉承武這輩子最大的願望，就是讓妻女三人無憾今生。</w:t>
      </w:r>
      <w:bookmarkEnd w:id="84"/>
    </w:p>
    <w:p w14:paraId="2267294F" w14:textId="2ACD7C6A" w:rsidR="003B6C0C" w:rsidRPr="00C131FB"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hint="eastAsia"/>
          <w:color w:val="000000"/>
          <w:kern w:val="0"/>
          <w:sz w:val="28"/>
          <w:szCs w:val="28"/>
        </w:rPr>
        <w:t>（劉承武提供）</w:t>
      </w:r>
    </w:p>
    <w:p w14:paraId="67B15262" w14:textId="77777777" w:rsidR="00F347D2"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hint="eastAsia"/>
          <w:color w:val="000000"/>
          <w:kern w:val="0"/>
          <w:sz w:val="28"/>
          <w:szCs w:val="28"/>
        </w:rPr>
        <w:t>台北地檢署公訴檢察官劉承武，曾親率憲警掃蕩華西街，一舉拯救大批雛妓聞名，戰功顯赫不乏升官機會，卻自願留在基層，期許自己「不只接地氣，更要通地心」。劉承武風趣又健談，法庭上總語出驚人，</w:t>
      </w:r>
    </w:p>
    <w:p w14:paraId="6AA87A6A" w14:textId="19157835" w:rsidR="003B6C0C" w:rsidRPr="00C131FB" w:rsidRDefault="003B6C0C" w:rsidP="00F347D2">
      <w:pPr>
        <w:pStyle w:val="3"/>
        <w:rPr>
          <w:rFonts w:ascii="標楷體" w:eastAsia="標楷體" w:hAnsi="標楷體" w:cs="新細明體"/>
          <w:b/>
          <w:bCs/>
          <w:color w:val="FF0000"/>
          <w:kern w:val="0"/>
          <w:sz w:val="28"/>
          <w:szCs w:val="28"/>
        </w:rPr>
      </w:pPr>
      <w:bookmarkStart w:id="85" w:name="_Toc229541717"/>
      <w:r w:rsidRPr="00C131FB">
        <w:rPr>
          <w:rFonts w:ascii="標楷體" w:eastAsia="標楷體" w:hAnsi="標楷體" w:cs="新細明體" w:hint="eastAsia"/>
          <w:b/>
          <w:bCs/>
          <w:color w:val="FF0000"/>
          <w:kern w:val="0"/>
          <w:sz w:val="28"/>
          <w:szCs w:val="28"/>
        </w:rPr>
        <w:t>面對</w:t>
      </w:r>
      <w:r w:rsidRPr="00C131FB">
        <w:rPr>
          <w:rFonts w:ascii="標楷體" w:eastAsia="標楷體" w:hAnsi="標楷體" w:cs="新細明體" w:hint="eastAsia"/>
          <w:b/>
          <w:bCs/>
          <w:color w:val="0070C0"/>
          <w:kern w:val="0"/>
          <w:sz w:val="28"/>
          <w:szCs w:val="28"/>
        </w:rPr>
        <w:t>知名導演鈕承澤、前檢察總長黃世銘，也毫不嘴軟</w:t>
      </w:r>
      <w:r w:rsidRPr="00C131FB">
        <w:rPr>
          <w:rFonts w:ascii="標楷體" w:eastAsia="標楷體" w:hAnsi="標楷體" w:cs="新細明體" w:hint="eastAsia"/>
          <w:b/>
          <w:bCs/>
          <w:color w:val="FF0000"/>
          <w:kern w:val="0"/>
          <w:sz w:val="28"/>
          <w:szCs w:val="28"/>
        </w:rPr>
        <w:t>。</w:t>
      </w:r>
      <w:bookmarkEnd w:id="85"/>
    </w:p>
    <w:p w14:paraId="6ACF3390" w14:textId="77777777" w:rsidR="000C3C5D"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劉承武告訴鈕承澤，雖然雙方和解，但辯詞卻泯滅了被害人當下的人格尊嚴，「</w:t>
      </w:r>
      <w:r w:rsidRPr="00B9344D">
        <w:rPr>
          <w:rFonts w:ascii="標楷體" w:eastAsia="標楷體" w:hAnsi="標楷體" w:hint="eastAsia"/>
          <w:b/>
          <w:bCs/>
          <w:color w:val="000000"/>
          <w:sz w:val="28"/>
          <w:szCs w:val="28"/>
        </w:rPr>
        <w:t>被害人聽到你的話都會哭</w:t>
      </w:r>
      <w:r w:rsidRPr="00C131FB">
        <w:rPr>
          <w:rFonts w:ascii="標楷體" w:eastAsia="標楷體" w:hAnsi="標楷體" w:hint="eastAsia"/>
          <w:color w:val="000000"/>
          <w:sz w:val="28"/>
          <w:szCs w:val="28"/>
        </w:rPr>
        <w:t>，</w:t>
      </w:r>
    </w:p>
    <w:p w14:paraId="7699ED4B" w14:textId="45DA828D" w:rsidR="00995E47" w:rsidRDefault="003B6C0C" w:rsidP="000C3C5D">
      <w:pPr>
        <w:pStyle w:val="3"/>
        <w:rPr>
          <w:rFonts w:ascii="標楷體" w:eastAsia="標楷體" w:hAnsi="標楷體"/>
          <w:color w:val="000000"/>
          <w:sz w:val="28"/>
          <w:szCs w:val="28"/>
        </w:rPr>
      </w:pPr>
      <w:bookmarkStart w:id="86" w:name="_Toc229541718"/>
      <w:r w:rsidRPr="00995E47">
        <w:rPr>
          <w:rFonts w:ascii="標楷體" w:eastAsia="標楷體" w:hAnsi="標楷體" w:hint="eastAsia"/>
          <w:b/>
          <w:bCs/>
          <w:color w:val="000000"/>
          <w:sz w:val="28"/>
          <w:szCs w:val="28"/>
        </w:rPr>
        <w:t>你的態度在外界看來，就是有錢就能任性」</w:t>
      </w:r>
      <w:r w:rsidRPr="00C131FB">
        <w:rPr>
          <w:rFonts w:ascii="標楷體" w:eastAsia="標楷體" w:hAnsi="標楷體" w:hint="eastAsia"/>
          <w:color w:val="000000"/>
          <w:sz w:val="28"/>
          <w:szCs w:val="28"/>
        </w:rPr>
        <w:t>。</w:t>
      </w:r>
      <w:bookmarkEnd w:id="86"/>
    </w:p>
    <w:p w14:paraId="3A5432EE" w14:textId="77777777" w:rsidR="00B77120"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最後，</w:t>
      </w:r>
    </w:p>
    <w:p w14:paraId="5C6D1D42" w14:textId="0B7C4AF4" w:rsidR="003B6C0C" w:rsidRPr="000050DB" w:rsidRDefault="003B6C0C" w:rsidP="00B77120">
      <w:pPr>
        <w:pStyle w:val="3"/>
        <w:rPr>
          <w:rFonts w:ascii="標楷體" w:eastAsia="標楷體" w:hAnsi="標楷體"/>
          <w:b/>
          <w:bCs/>
          <w:color w:val="000000"/>
          <w:sz w:val="28"/>
          <w:szCs w:val="28"/>
        </w:rPr>
      </w:pPr>
      <w:bookmarkStart w:id="87" w:name="_Toc229541719"/>
      <w:r w:rsidRPr="000050DB">
        <w:rPr>
          <w:rFonts w:ascii="標楷體" w:eastAsia="標楷體" w:hAnsi="標楷體" w:hint="eastAsia"/>
          <w:b/>
          <w:bCs/>
          <w:color w:val="000000"/>
          <w:sz w:val="28"/>
          <w:szCs w:val="28"/>
        </w:rPr>
        <w:lastRenderedPageBreak/>
        <w:t>鈕承澤終於站起來鞠躬致歉，「聽完劉檢察官一席話，才知外界怎麼看我，我錯了」。</w:t>
      </w:r>
      <w:bookmarkEnd w:id="87"/>
    </w:p>
    <w:p w14:paraId="61084444" w14:textId="77777777" w:rsidR="003B6C0C" w:rsidRPr="00C131FB" w:rsidRDefault="003B6C0C" w:rsidP="00F347D2">
      <w:pPr>
        <w:pStyle w:val="3"/>
        <w:rPr>
          <w:rFonts w:ascii="標楷體" w:eastAsia="標楷體" w:hAnsi="標楷體"/>
          <w:b/>
          <w:bCs/>
          <w:color w:val="0070C0"/>
          <w:sz w:val="28"/>
          <w:szCs w:val="28"/>
        </w:rPr>
      </w:pPr>
      <w:bookmarkStart w:id="88" w:name="_Toc229541720"/>
      <w:r w:rsidRPr="00C131FB">
        <w:rPr>
          <w:rFonts w:ascii="標楷體" w:eastAsia="標楷體" w:hAnsi="標楷體" w:hint="eastAsia"/>
          <w:b/>
          <w:bCs/>
          <w:color w:val="0070C0"/>
          <w:sz w:val="28"/>
          <w:szCs w:val="28"/>
        </w:rPr>
        <w:t>幾句話讓黃世銘語塞</w:t>
      </w:r>
      <w:bookmarkEnd w:id="88"/>
    </w:p>
    <w:p w14:paraId="152FD5FF" w14:textId="77777777" w:rsidR="003B6C0C" w:rsidRPr="00C131FB" w:rsidRDefault="003B6C0C" w:rsidP="00BA1663">
      <w:pPr>
        <w:spacing w:line="500" w:lineRule="exact"/>
        <w:rPr>
          <w:rFonts w:ascii="標楷體" w:eastAsia="標楷體" w:hAnsi="標楷體"/>
          <w:color w:val="FF0000"/>
          <w:sz w:val="28"/>
          <w:szCs w:val="28"/>
        </w:rPr>
      </w:pPr>
      <w:r w:rsidRPr="00C131FB">
        <w:rPr>
          <w:rFonts w:ascii="標楷體" w:eastAsia="標楷體" w:hAnsi="標楷體" w:hint="eastAsia"/>
          <w:color w:val="000000"/>
          <w:sz w:val="28"/>
          <w:szCs w:val="28"/>
        </w:rPr>
        <w:t>黃世銘洩密案中，檢察官林秀濤遭非法監聽，提告求償。黃世銘寫了厚厚一本答辯狀，劉承武見林秀濤愁眉苦臉，自告奮勇擔任輔佐人，</w:t>
      </w:r>
      <w:r w:rsidRPr="00C131FB">
        <w:rPr>
          <w:rFonts w:ascii="標楷體" w:eastAsia="標楷體" w:hAnsi="標楷體" w:hint="eastAsia"/>
          <w:color w:val="FF0000"/>
          <w:sz w:val="28"/>
          <w:szCs w:val="28"/>
        </w:rPr>
        <w:t>毫不畏懼與檢察總長對槓。</w:t>
      </w:r>
    </w:p>
    <w:p w14:paraId="673163B0" w14:textId="77777777" w:rsidR="003B6C0C" w:rsidRPr="00C131F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法庭上，黃世銘長篇大論為自己辯護，劉承武則舉他辦過最有名的雛妓案為例：「假設嫖客名單看到王金平3個字，我能不能跑去告訴總統馬英九，王金平是嫖客耶，開記者會幹掉他？」簡單幾句話，不只法官笑了，也讓黃世銘一時語塞。</w:t>
      </w:r>
    </w:p>
    <w:p w14:paraId="749CC2B9" w14:textId="77777777" w:rsidR="000050D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劉承武總能把複雜的法律問題，化作淺顯易懂的話語，讓被告了解自己錯在哪裡，</w:t>
      </w:r>
    </w:p>
    <w:p w14:paraId="0CE8721B" w14:textId="77777777" w:rsidR="000050DB" w:rsidRPr="00F347D2" w:rsidRDefault="003B6C0C" w:rsidP="000050DB">
      <w:pPr>
        <w:pStyle w:val="3"/>
        <w:rPr>
          <w:rFonts w:ascii="標楷體" w:eastAsia="標楷體" w:hAnsi="標楷體"/>
          <w:b/>
          <w:bCs/>
          <w:color w:val="000000"/>
          <w:sz w:val="28"/>
          <w:szCs w:val="28"/>
        </w:rPr>
      </w:pPr>
      <w:bookmarkStart w:id="89" w:name="_Toc229541721"/>
      <w:r w:rsidRPr="00F347D2">
        <w:rPr>
          <w:rFonts w:ascii="標楷體" w:eastAsia="標楷體" w:hAnsi="標楷體" w:hint="eastAsia"/>
          <w:b/>
          <w:bCs/>
          <w:color w:val="000000"/>
          <w:sz w:val="28"/>
          <w:szCs w:val="28"/>
        </w:rPr>
        <w:t>「</w:t>
      </w:r>
      <w:r w:rsidRPr="00F347D2">
        <w:rPr>
          <w:rFonts w:ascii="標楷體" w:eastAsia="標楷體" w:hAnsi="標楷體" w:hint="eastAsia"/>
          <w:b/>
          <w:bCs/>
          <w:color w:val="FF0000"/>
          <w:sz w:val="28"/>
          <w:szCs w:val="28"/>
        </w:rPr>
        <w:t>公訴目的不是定人於罪，而是教化被告</w:t>
      </w:r>
      <w:r w:rsidRPr="00F347D2">
        <w:rPr>
          <w:rFonts w:ascii="標楷體" w:eastAsia="標楷體" w:hAnsi="標楷體" w:hint="eastAsia"/>
          <w:b/>
          <w:bCs/>
          <w:color w:val="000000"/>
          <w:sz w:val="28"/>
          <w:szCs w:val="28"/>
        </w:rPr>
        <w:t>」</w:t>
      </w:r>
      <w:bookmarkEnd w:id="89"/>
    </w:p>
    <w:p w14:paraId="6CCA3EC9" w14:textId="3CE734FC" w:rsidR="003B6C0C" w:rsidRPr="00C131F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，他認為，正當的訴訟程序，就是按部就班感化被告，讓被告能夠易地而處，將心比心。</w:t>
      </w:r>
    </w:p>
    <w:p w14:paraId="4D9CF2F9" w14:textId="77777777" w:rsidR="00F347D2"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就讀文大法律系的那年，劉承武為了振奮精神，走路時哼著軍歌，每天讀書12小時，</w:t>
      </w:r>
    </w:p>
    <w:p w14:paraId="49A86DD8" w14:textId="77777777" w:rsidR="00F347D2" w:rsidRPr="00F347D2" w:rsidRDefault="003B6C0C" w:rsidP="00F347D2">
      <w:pPr>
        <w:pStyle w:val="3"/>
        <w:rPr>
          <w:rFonts w:ascii="標楷體" w:eastAsia="標楷體" w:hAnsi="標楷體"/>
          <w:b/>
          <w:bCs/>
          <w:color w:val="FF0000"/>
          <w:sz w:val="28"/>
          <w:szCs w:val="28"/>
        </w:rPr>
      </w:pPr>
      <w:bookmarkStart w:id="90" w:name="_Toc229541722"/>
      <w:r w:rsidRPr="00F347D2">
        <w:rPr>
          <w:rFonts w:ascii="標楷體" w:eastAsia="標楷體" w:hAnsi="標楷體" w:hint="eastAsia"/>
          <w:b/>
          <w:bCs/>
          <w:color w:val="000000"/>
          <w:sz w:val="28"/>
          <w:szCs w:val="28"/>
        </w:rPr>
        <w:t>腦中總是充滿法律文字，曾經沒注意到</w:t>
      </w:r>
      <w:r w:rsidRPr="00F347D2">
        <w:rPr>
          <w:rFonts w:ascii="標楷體" w:eastAsia="標楷體" w:hAnsi="標楷體" w:hint="eastAsia"/>
          <w:b/>
          <w:bCs/>
          <w:color w:val="FF0000"/>
          <w:sz w:val="28"/>
          <w:szCs w:val="28"/>
        </w:rPr>
        <w:t>自己左腳皮鞋、右腳布鞋</w:t>
      </w:r>
      <w:bookmarkEnd w:id="90"/>
    </w:p>
    <w:p w14:paraId="25D79BC8" w14:textId="19220863" w:rsidR="003B6C0C" w:rsidRPr="00C131F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，出門走了15分鐘才發現，糗事被同學們傳頌至今，但也讓人佩服他的專注。</w:t>
      </w:r>
    </w:p>
    <w:p w14:paraId="5B801DBF" w14:textId="77777777" w:rsidR="003B6C0C" w:rsidRPr="00C131FB" w:rsidRDefault="003B6C0C" w:rsidP="000C3C5D">
      <w:pPr>
        <w:pStyle w:val="3"/>
        <w:rPr>
          <w:rFonts w:ascii="標楷體" w:eastAsia="標楷體" w:hAnsi="標楷體"/>
          <w:b/>
          <w:bCs/>
          <w:color w:val="0070C0"/>
          <w:sz w:val="28"/>
          <w:szCs w:val="28"/>
        </w:rPr>
      </w:pPr>
      <w:bookmarkStart w:id="91" w:name="_Toc229541723"/>
      <w:r w:rsidRPr="00C131FB">
        <w:rPr>
          <w:rFonts w:ascii="標楷體" w:eastAsia="標楷體" w:hAnsi="標楷體" w:hint="eastAsia"/>
          <w:b/>
          <w:bCs/>
          <w:color w:val="0070C0"/>
          <w:sz w:val="28"/>
          <w:szCs w:val="28"/>
        </w:rPr>
        <w:lastRenderedPageBreak/>
        <w:t>當正義的司法官是使命</w:t>
      </w:r>
      <w:bookmarkEnd w:id="91"/>
    </w:p>
    <w:p w14:paraId="03F34D69" w14:textId="77777777" w:rsidR="00B9344D"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不只法律，劉承武對醫學、宗教、命理都有所研究，涉獵廣泛，「妄為明覺之心會動；本明妙覺之心不動」，隨口就是一句箴言。3年前一場重大車禍，他感覺有股力量壓住他，大難不死，從此更堅信</w:t>
      </w:r>
    </w:p>
    <w:p w14:paraId="5D021D46" w14:textId="38DCA6AF" w:rsidR="003B6C0C" w:rsidRPr="00C131FB" w:rsidRDefault="003B6C0C" w:rsidP="00B9344D">
      <w:pPr>
        <w:pStyle w:val="3"/>
        <w:rPr>
          <w:rFonts w:ascii="標楷體" w:eastAsia="標楷體" w:hAnsi="標楷體"/>
          <w:color w:val="000000"/>
          <w:sz w:val="28"/>
          <w:szCs w:val="28"/>
        </w:rPr>
      </w:pPr>
      <w:bookmarkStart w:id="92" w:name="_Toc229541724"/>
      <w:r w:rsidRPr="00B9344D">
        <w:rPr>
          <w:rFonts w:ascii="標楷體" w:eastAsia="標楷體" w:hAnsi="標楷體" w:hint="eastAsia"/>
          <w:b/>
          <w:bCs/>
          <w:color w:val="FF0000"/>
          <w:sz w:val="28"/>
          <w:szCs w:val="28"/>
        </w:rPr>
        <w:t>當個有正義感的司法官，是自己的使命</w:t>
      </w:r>
      <w:r w:rsidRPr="00C131FB">
        <w:rPr>
          <w:rFonts w:ascii="標楷體" w:eastAsia="標楷體" w:hAnsi="標楷體" w:hint="eastAsia"/>
          <w:color w:val="000000"/>
          <w:sz w:val="28"/>
          <w:szCs w:val="28"/>
        </w:rPr>
        <w:t>。</w:t>
      </w:r>
      <w:bookmarkEnd w:id="92"/>
    </w:p>
    <w:p w14:paraId="49AACF39" w14:textId="77777777" w:rsidR="00B9344D"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當書記官長的父親希望劉承武當法官，但他覺得法官不告不理，消極被動，自己超級過動，喜歡主動出擊，因此選擇檢察官。他不求官，30年來離不開基層、捨不得退休，「鞠躬盡瘁，死而不已」盼能傳承經驗，</w:t>
      </w:r>
    </w:p>
    <w:p w14:paraId="3529EE0E" w14:textId="2317231D" w:rsidR="003B6C0C" w:rsidRPr="00C131FB" w:rsidRDefault="003B6C0C" w:rsidP="00B9344D">
      <w:pPr>
        <w:pStyle w:val="3"/>
        <w:rPr>
          <w:rFonts w:ascii="標楷體" w:eastAsia="標楷體" w:hAnsi="標楷體"/>
          <w:color w:val="000000"/>
          <w:sz w:val="28"/>
          <w:szCs w:val="28"/>
        </w:rPr>
      </w:pPr>
      <w:bookmarkStart w:id="93" w:name="_Toc229541725"/>
      <w:r w:rsidRPr="00B9344D">
        <w:rPr>
          <w:rFonts w:ascii="標楷體" w:eastAsia="標楷體" w:hAnsi="標楷體" w:hint="eastAsia"/>
          <w:b/>
          <w:bCs/>
          <w:color w:val="FF0000"/>
          <w:sz w:val="28"/>
          <w:szCs w:val="28"/>
        </w:rPr>
        <w:t>繼續說出「就感動ㄟ話」，感化身邊每一個人。</w:t>
      </w:r>
      <w:bookmarkEnd w:id="93"/>
    </w:p>
    <w:p w14:paraId="0820A9CE" w14:textId="77777777" w:rsidR="003B6C0C" w:rsidRPr="00C131FB" w:rsidRDefault="003B6C0C" w:rsidP="00BA1663">
      <w:pPr>
        <w:spacing w:line="500" w:lineRule="exact"/>
        <w:rPr>
          <w:sz w:val="28"/>
          <w:szCs w:val="28"/>
        </w:rPr>
      </w:pPr>
    </w:p>
    <w:p w14:paraId="681EE8C6" w14:textId="77777777" w:rsidR="003B6C0C" w:rsidRPr="00C131FB" w:rsidRDefault="003B6C0C" w:rsidP="00BA1663">
      <w:pPr>
        <w:spacing w:line="500" w:lineRule="exact"/>
        <w:rPr>
          <w:rFonts w:ascii="標楷體" w:eastAsia="標楷體" w:hAnsi="標楷體" w:cs="Arial"/>
          <w:color w:val="000000"/>
          <w:kern w:val="0"/>
          <w:sz w:val="28"/>
          <w:szCs w:val="28"/>
        </w:rPr>
      </w:pPr>
      <w:r w:rsidRPr="00C131FB">
        <w:rPr>
          <w:rFonts w:ascii="標楷體" w:eastAsia="標楷體" w:hAnsi="標楷體" w:cs="新細明體" w:hint="eastAsia"/>
          <w:kern w:val="36"/>
          <w:sz w:val="28"/>
          <w:szCs w:val="28"/>
        </w:rPr>
        <w:t>29162-</w:t>
      </w:r>
      <w:r w:rsidRPr="00C131FB">
        <w:rPr>
          <w:rFonts w:ascii="標楷體" w:eastAsia="標楷體" w:hAnsi="標楷體" w:cs="新細明體"/>
          <w:kern w:val="36"/>
          <w:sz w:val="28"/>
          <w:szCs w:val="28"/>
        </w:rPr>
        <w:t>刺警案"司法為精障犯撐保護傘?!"原因自由行為"可罰性?劉承武檢察官分析鄭嫌"擅自停藥"的預見可能!姚立明批法官藐視刑法19條之3...│廖筱君主持│【新台灣加油完整版】20200501│三立新聞台</w:t>
      </w:r>
      <w:r w:rsidRPr="00C131FB">
        <w:rPr>
          <w:rFonts w:ascii="標楷體" w:eastAsia="標楷體" w:hAnsi="標楷體" w:cs="新細明體" w:hint="eastAsia"/>
          <w:kern w:val="36"/>
          <w:sz w:val="28"/>
          <w:szCs w:val="28"/>
        </w:rPr>
        <w:t>--</w:t>
      </w:r>
      <w:r w:rsidRPr="00C131FB">
        <w:rPr>
          <w:rFonts w:ascii="標楷體" w:eastAsia="標楷體" w:hAnsi="標楷體" w:cs="新細明體"/>
          <w:kern w:val="0"/>
          <w:sz w:val="28"/>
          <w:szCs w:val="28"/>
          <w:bdr w:val="none" w:sz="0" w:space="0" w:color="auto" w:frame="1"/>
        </w:rPr>
        <w:t>觀看次數：7,076次•</w:t>
      </w:r>
      <w:r w:rsidRPr="00C131FB">
        <w:rPr>
          <w:rFonts w:ascii="標楷體" w:eastAsia="標楷體" w:hAnsi="標楷體" w:cs="新細明體"/>
          <w:kern w:val="0"/>
          <w:sz w:val="28"/>
          <w:szCs w:val="28"/>
        </w:rPr>
        <w:t>2020年5月1日</w:t>
      </w:r>
      <w:r w:rsidRPr="00C131FB">
        <w:rPr>
          <w:rFonts w:ascii="標楷體" w:eastAsia="標楷體" w:hAnsi="標楷體" w:cs="Arial"/>
          <w:color w:val="000000"/>
          <w:kern w:val="0"/>
          <w:sz w:val="28"/>
          <w:szCs w:val="28"/>
        </w:rPr>
        <w:t>9616分享儲存</w:t>
      </w:r>
      <w:r w:rsidRPr="00C131FB">
        <w:rPr>
          <w:rFonts w:ascii="標楷體" w:eastAsia="標楷體" w:hAnsi="標楷體" w:cs="Arial" w:hint="eastAsia"/>
          <w:color w:val="000000"/>
          <w:kern w:val="0"/>
          <w:sz w:val="28"/>
          <w:szCs w:val="28"/>
        </w:rPr>
        <w:t>-昨訪客728人次</w:t>
      </w:r>
    </w:p>
    <w:p w14:paraId="04D4E2D4" w14:textId="5FEC2DEB" w:rsidR="003B6C0C" w:rsidRDefault="003B6C0C" w:rsidP="00BA1663">
      <w:pPr>
        <w:spacing w:line="500" w:lineRule="exact"/>
        <w:rPr>
          <w:rFonts w:ascii="標楷體" w:eastAsia="標楷體" w:hAnsi="標楷體"/>
        </w:rPr>
      </w:pPr>
      <w:r>
        <w:rPr>
          <w:noProof/>
        </w:rPr>
        <w:lastRenderedPageBreak/>
        <w:drawing>
          <wp:anchor distT="0" distB="0" distL="114300" distR="114300" simplePos="0" relativeHeight="251678720" behindDoc="0" locked="0" layoutInCell="1" allowOverlap="1" wp14:anchorId="648B9B01" wp14:editId="793E23B1">
            <wp:simplePos x="0" y="0"/>
            <wp:positionH relativeFrom="column">
              <wp:posOffset>86360</wp:posOffset>
            </wp:positionH>
            <wp:positionV relativeFrom="paragraph">
              <wp:posOffset>470535</wp:posOffset>
            </wp:positionV>
            <wp:extent cx="5267960" cy="4278630"/>
            <wp:effectExtent l="0" t="0" r="8890" b="7620"/>
            <wp:wrapSquare wrapText="bothSides"/>
            <wp:docPr id="53619175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960" cy="427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E8BE5" w14:textId="77777777" w:rsidR="003B6C0C" w:rsidRDefault="003B6C0C" w:rsidP="00BA1663">
      <w:pPr>
        <w:spacing w:line="500" w:lineRule="exact"/>
        <w:rPr>
          <w:rFonts w:ascii="標楷體" w:eastAsia="標楷體" w:hAnsi="標楷體"/>
        </w:rPr>
      </w:pPr>
    </w:p>
    <w:p w14:paraId="2719C8D4" w14:textId="77777777" w:rsidR="003B6C0C" w:rsidRDefault="003B6C0C" w:rsidP="00BA1663">
      <w:pPr>
        <w:spacing w:line="500" w:lineRule="exact"/>
        <w:rPr>
          <w:rFonts w:ascii="標楷體" w:eastAsia="標楷體" w:hAnsi="標楷體"/>
        </w:rPr>
      </w:pPr>
    </w:p>
    <w:p w14:paraId="233A3194" w14:textId="77777777" w:rsidR="003B6C0C" w:rsidRDefault="003B6C0C" w:rsidP="00BA1663">
      <w:pPr>
        <w:spacing w:line="500" w:lineRule="exact"/>
        <w:rPr>
          <w:rFonts w:ascii="標楷體" w:eastAsia="標楷體" w:hAnsi="標楷體"/>
        </w:rPr>
      </w:pPr>
    </w:p>
    <w:p w14:paraId="0A8CB5F6" w14:textId="77777777" w:rsidR="003B6C0C" w:rsidRDefault="003B6C0C" w:rsidP="00BA1663">
      <w:pPr>
        <w:spacing w:line="500" w:lineRule="exact"/>
        <w:rPr>
          <w:rFonts w:ascii="標楷體" w:eastAsia="標楷體" w:hAnsi="標楷體"/>
        </w:rPr>
      </w:pPr>
    </w:p>
    <w:p w14:paraId="347AD5CA" w14:textId="77777777" w:rsidR="003B6C0C" w:rsidRDefault="003B6C0C" w:rsidP="00BA1663">
      <w:pPr>
        <w:spacing w:line="500" w:lineRule="exact"/>
      </w:pPr>
    </w:p>
    <w:p w14:paraId="67688431" w14:textId="3F97CDA9" w:rsidR="003B6C0C" w:rsidRDefault="003B6C0C" w:rsidP="00BA1663">
      <w:pPr>
        <w:spacing w:line="500" w:lineRule="exact"/>
      </w:pPr>
      <w:r>
        <w:rPr>
          <w:noProof/>
        </w:rPr>
        <w:lastRenderedPageBreak/>
        <w:drawing>
          <wp:anchor distT="0" distB="0" distL="114300" distR="114300" simplePos="0" relativeHeight="251679744" behindDoc="0" locked="0" layoutInCell="1" allowOverlap="1" wp14:anchorId="5AC66514" wp14:editId="531AA0CE">
            <wp:simplePos x="0" y="0"/>
            <wp:positionH relativeFrom="column">
              <wp:posOffset>85090</wp:posOffset>
            </wp:positionH>
            <wp:positionV relativeFrom="paragraph">
              <wp:posOffset>1262380</wp:posOffset>
            </wp:positionV>
            <wp:extent cx="5274310" cy="6420485"/>
            <wp:effectExtent l="0" t="0" r="2540" b="0"/>
            <wp:wrapSquare wrapText="bothSides"/>
            <wp:docPr id="96063987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642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43587" w14:textId="77777777" w:rsidR="003B6C0C" w:rsidRPr="003B61AF" w:rsidRDefault="003B6C0C" w:rsidP="000C3C5D">
      <w:pPr>
        <w:pStyle w:val="3"/>
        <w:rPr>
          <w:rFonts w:ascii="標楷體" w:eastAsia="標楷體" w:hAnsi="標楷體"/>
          <w:b/>
          <w:color w:val="0070C0"/>
          <w:sz w:val="28"/>
          <w:szCs w:val="28"/>
        </w:rPr>
      </w:pPr>
      <w:bookmarkStart w:id="94" w:name="_Toc229541726"/>
      <w:r w:rsidRPr="003B61AF">
        <w:rPr>
          <w:rFonts w:ascii="標楷體" w:eastAsia="標楷體" w:hAnsi="標楷體" w:hint="eastAsia"/>
          <w:b/>
          <w:color w:val="0070C0"/>
          <w:sz w:val="28"/>
          <w:szCs w:val="28"/>
        </w:rPr>
        <w:t>本網連結摘自網站僅供方便參考-看各方評論以增長智慧</w:t>
      </w:r>
      <w:r>
        <w:rPr>
          <w:rFonts w:ascii="標楷體" w:eastAsia="標楷體" w:hAnsi="標楷體" w:hint="eastAsia"/>
          <w:b/>
          <w:color w:val="0070C0"/>
          <w:sz w:val="28"/>
          <w:szCs w:val="28"/>
        </w:rPr>
        <w:t>-109-05-02</w:t>
      </w:r>
      <w:bookmarkEnd w:id="94"/>
    </w:p>
    <w:p w14:paraId="49A63AD5" w14:textId="77777777" w:rsidR="003B6C0C" w:rsidRPr="003B61AF" w:rsidRDefault="003B6C0C" w:rsidP="00BA1663">
      <w:pPr>
        <w:spacing w:line="500" w:lineRule="exact"/>
        <w:rPr>
          <w:rFonts w:ascii="標楷體" w:eastAsia="標楷體" w:hAnsi="標楷體"/>
          <w:b/>
          <w:color w:val="0070C0"/>
          <w:sz w:val="28"/>
          <w:szCs w:val="28"/>
        </w:rPr>
      </w:pPr>
    </w:p>
    <w:p w14:paraId="092BDF77" w14:textId="77777777" w:rsidR="003B6C0C" w:rsidRPr="00204F34" w:rsidRDefault="003B6C0C" w:rsidP="00BA1663">
      <w:pPr>
        <w:spacing w:line="500" w:lineRule="exact"/>
        <w:rPr>
          <w:rFonts w:ascii="標楷體" w:eastAsia="標楷體" w:hAnsi="標楷體"/>
          <w:color w:val="FF0000"/>
          <w:sz w:val="32"/>
          <w:szCs w:val="32"/>
        </w:rPr>
      </w:pPr>
      <w:r w:rsidRPr="00204F34">
        <w:rPr>
          <w:rFonts w:ascii="標楷體" w:eastAsia="標楷體" w:hAnsi="標楷體" w:cs="Arial"/>
          <w:color w:val="FF0000"/>
          <w:sz w:val="32"/>
          <w:szCs w:val="32"/>
          <w:shd w:val="clear" w:color="auto" w:fill="EDEDED"/>
        </w:rPr>
        <w:t>卓越地政士互助網</w:t>
      </w:r>
    </w:p>
    <w:p w14:paraId="352B2328" w14:textId="08346B6E" w:rsidR="003B6C0C" w:rsidRPr="003B6C0C" w:rsidRDefault="003B6C0C" w:rsidP="00BA1663">
      <w:pPr>
        <w:spacing w:line="500" w:lineRule="exact"/>
        <w:rPr>
          <w:rFonts w:ascii="標楷體" w:eastAsia="標楷體" w:hAnsi="標楷體"/>
        </w:rPr>
      </w:pPr>
      <w:hyperlink r:id="rId52" w:history="1">
        <w:r w:rsidRPr="00204F34">
          <w:rPr>
            <w:color w:val="0000FF"/>
            <w:u w:val="single"/>
          </w:rPr>
          <w:t>http://www.tcfhouse.org.tw/</w:t>
        </w:r>
      </w:hyperlink>
    </w:p>
    <w:sectPr w:rsidR="003B6C0C" w:rsidRPr="003B6C0C">
      <w:footerReference w:type="default" r:id="rId5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466C9" w14:textId="77777777" w:rsidR="00166908" w:rsidRDefault="00166908" w:rsidP="00BD65ED">
      <w:pPr>
        <w:spacing w:after="0" w:line="240" w:lineRule="auto"/>
      </w:pPr>
      <w:r>
        <w:separator/>
      </w:r>
    </w:p>
  </w:endnote>
  <w:endnote w:type="continuationSeparator" w:id="0">
    <w:p w14:paraId="099384B1" w14:textId="77777777" w:rsidR="00166908" w:rsidRDefault="00166908" w:rsidP="00BD6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602198"/>
      <w:docPartObj>
        <w:docPartGallery w:val="Page Numbers (Bottom of Page)"/>
        <w:docPartUnique/>
      </w:docPartObj>
    </w:sdtPr>
    <w:sdtContent>
      <w:p w14:paraId="51B3077A" w14:textId="0383AD9A" w:rsidR="00C131FB" w:rsidRDefault="00C131FB">
        <w:pPr>
          <w:pStyle w:val="af0"/>
          <w:jc w:val="center"/>
        </w:pPr>
        <w:r>
          <w:fldChar w:fldCharType="begin"/>
        </w:r>
        <w:r>
          <w:instrText>PAGE   \* MERGEFORMAT</w:instrText>
        </w:r>
        <w:r>
          <w:fldChar w:fldCharType="separate"/>
        </w:r>
        <w:r>
          <w:rPr>
            <w:lang w:val="zh-TW"/>
          </w:rPr>
          <w:t>2</w:t>
        </w:r>
        <w:r>
          <w:fldChar w:fldCharType="end"/>
        </w:r>
      </w:p>
    </w:sdtContent>
  </w:sdt>
  <w:p w14:paraId="57032173" w14:textId="77777777" w:rsidR="00C131FB" w:rsidRDefault="00C131F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99EC5" w14:textId="77777777" w:rsidR="00166908" w:rsidRDefault="00166908" w:rsidP="00BD65ED">
      <w:pPr>
        <w:spacing w:after="0" w:line="240" w:lineRule="auto"/>
      </w:pPr>
      <w:r>
        <w:separator/>
      </w:r>
    </w:p>
  </w:footnote>
  <w:footnote w:type="continuationSeparator" w:id="0">
    <w:p w14:paraId="02E796FA" w14:textId="77777777" w:rsidR="00166908" w:rsidRDefault="00166908" w:rsidP="00BD6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15B6A"/>
    <w:multiLevelType w:val="multilevel"/>
    <w:tmpl w:val="7E3E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B25F2"/>
    <w:multiLevelType w:val="multilevel"/>
    <w:tmpl w:val="F0D8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46198A"/>
    <w:multiLevelType w:val="multilevel"/>
    <w:tmpl w:val="D42E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330935"/>
    <w:multiLevelType w:val="multilevel"/>
    <w:tmpl w:val="DB32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9310982">
    <w:abstractNumId w:val="2"/>
  </w:num>
  <w:num w:numId="2" w16cid:durableId="737240839">
    <w:abstractNumId w:val="0"/>
  </w:num>
  <w:num w:numId="3" w16cid:durableId="43450510">
    <w:abstractNumId w:val="3"/>
  </w:num>
  <w:num w:numId="4" w16cid:durableId="1216621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FBD"/>
    <w:rsid w:val="000050DB"/>
    <w:rsid w:val="00033F54"/>
    <w:rsid w:val="00047567"/>
    <w:rsid w:val="000C3C5D"/>
    <w:rsid w:val="001459EF"/>
    <w:rsid w:val="001560BB"/>
    <w:rsid w:val="00166908"/>
    <w:rsid w:val="001D6336"/>
    <w:rsid w:val="00273419"/>
    <w:rsid w:val="00353A37"/>
    <w:rsid w:val="00383040"/>
    <w:rsid w:val="003B6C0C"/>
    <w:rsid w:val="003B6EA2"/>
    <w:rsid w:val="003E7140"/>
    <w:rsid w:val="004B2997"/>
    <w:rsid w:val="00566674"/>
    <w:rsid w:val="0064038C"/>
    <w:rsid w:val="006407C8"/>
    <w:rsid w:val="00671CDD"/>
    <w:rsid w:val="006E3533"/>
    <w:rsid w:val="00702B59"/>
    <w:rsid w:val="00732D11"/>
    <w:rsid w:val="007411AA"/>
    <w:rsid w:val="00745FBD"/>
    <w:rsid w:val="007928E8"/>
    <w:rsid w:val="007B629E"/>
    <w:rsid w:val="00861C03"/>
    <w:rsid w:val="00877BF3"/>
    <w:rsid w:val="008C5D88"/>
    <w:rsid w:val="00995E47"/>
    <w:rsid w:val="009B77E5"/>
    <w:rsid w:val="00A1050C"/>
    <w:rsid w:val="00AA2603"/>
    <w:rsid w:val="00B77120"/>
    <w:rsid w:val="00B9344D"/>
    <w:rsid w:val="00BA1663"/>
    <w:rsid w:val="00BA2B41"/>
    <w:rsid w:val="00BD392F"/>
    <w:rsid w:val="00BD65ED"/>
    <w:rsid w:val="00C10CE0"/>
    <w:rsid w:val="00C131FB"/>
    <w:rsid w:val="00C40B99"/>
    <w:rsid w:val="00D248AA"/>
    <w:rsid w:val="00DF18F8"/>
    <w:rsid w:val="00EC6988"/>
    <w:rsid w:val="00F347D2"/>
    <w:rsid w:val="00F623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8FCE3"/>
  <w15:chartTrackingRefBased/>
  <w15:docId w15:val="{FE73F81F-A0C5-46B5-B389-F7D1FC35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45FB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745FB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45FBD"/>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745FBD"/>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745F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45FBD"/>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745FBD"/>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45FBD"/>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745FBD"/>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45FBD"/>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rsid w:val="00745FBD"/>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745FBD"/>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745FBD"/>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745FBD"/>
    <w:rPr>
      <w:rFonts w:eastAsiaTheme="majorEastAsia" w:cstheme="majorBidi"/>
      <w:color w:val="0F4761" w:themeColor="accent1" w:themeShade="BF"/>
    </w:rPr>
  </w:style>
  <w:style w:type="character" w:customStyle="1" w:styleId="60">
    <w:name w:val="標題 6 字元"/>
    <w:basedOn w:val="a0"/>
    <w:link w:val="6"/>
    <w:uiPriority w:val="9"/>
    <w:semiHidden/>
    <w:rsid w:val="00745FBD"/>
    <w:rPr>
      <w:rFonts w:eastAsiaTheme="majorEastAsia" w:cstheme="majorBidi"/>
      <w:color w:val="595959" w:themeColor="text1" w:themeTint="A6"/>
    </w:rPr>
  </w:style>
  <w:style w:type="character" w:customStyle="1" w:styleId="70">
    <w:name w:val="標題 7 字元"/>
    <w:basedOn w:val="a0"/>
    <w:link w:val="7"/>
    <w:uiPriority w:val="9"/>
    <w:semiHidden/>
    <w:rsid w:val="00745FBD"/>
    <w:rPr>
      <w:rFonts w:eastAsiaTheme="majorEastAsia" w:cstheme="majorBidi"/>
      <w:color w:val="595959" w:themeColor="text1" w:themeTint="A6"/>
    </w:rPr>
  </w:style>
  <w:style w:type="character" w:customStyle="1" w:styleId="80">
    <w:name w:val="標題 8 字元"/>
    <w:basedOn w:val="a0"/>
    <w:link w:val="8"/>
    <w:uiPriority w:val="9"/>
    <w:semiHidden/>
    <w:rsid w:val="00745FBD"/>
    <w:rPr>
      <w:rFonts w:eastAsiaTheme="majorEastAsia" w:cstheme="majorBidi"/>
      <w:color w:val="272727" w:themeColor="text1" w:themeTint="D8"/>
    </w:rPr>
  </w:style>
  <w:style w:type="character" w:customStyle="1" w:styleId="90">
    <w:name w:val="標題 9 字元"/>
    <w:basedOn w:val="a0"/>
    <w:link w:val="9"/>
    <w:uiPriority w:val="9"/>
    <w:semiHidden/>
    <w:rsid w:val="00745FBD"/>
    <w:rPr>
      <w:rFonts w:eastAsiaTheme="majorEastAsia" w:cstheme="majorBidi"/>
      <w:color w:val="272727" w:themeColor="text1" w:themeTint="D8"/>
    </w:rPr>
  </w:style>
  <w:style w:type="paragraph" w:styleId="a3">
    <w:name w:val="Title"/>
    <w:basedOn w:val="a"/>
    <w:next w:val="a"/>
    <w:link w:val="a4"/>
    <w:uiPriority w:val="10"/>
    <w:qFormat/>
    <w:rsid w:val="00745FB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745F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5FB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745FB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5FBD"/>
    <w:pPr>
      <w:spacing w:before="160"/>
      <w:jc w:val="center"/>
    </w:pPr>
    <w:rPr>
      <w:i/>
      <w:iCs/>
      <w:color w:val="404040" w:themeColor="text1" w:themeTint="BF"/>
    </w:rPr>
  </w:style>
  <w:style w:type="character" w:customStyle="1" w:styleId="a8">
    <w:name w:val="引文 字元"/>
    <w:basedOn w:val="a0"/>
    <w:link w:val="a7"/>
    <w:uiPriority w:val="29"/>
    <w:rsid w:val="00745FBD"/>
    <w:rPr>
      <w:i/>
      <w:iCs/>
      <w:color w:val="404040" w:themeColor="text1" w:themeTint="BF"/>
    </w:rPr>
  </w:style>
  <w:style w:type="paragraph" w:styleId="a9">
    <w:name w:val="List Paragraph"/>
    <w:basedOn w:val="a"/>
    <w:uiPriority w:val="34"/>
    <w:qFormat/>
    <w:rsid w:val="00745FBD"/>
    <w:pPr>
      <w:ind w:left="720"/>
      <w:contextualSpacing/>
    </w:pPr>
  </w:style>
  <w:style w:type="character" w:styleId="aa">
    <w:name w:val="Intense Emphasis"/>
    <w:basedOn w:val="a0"/>
    <w:uiPriority w:val="21"/>
    <w:qFormat/>
    <w:rsid w:val="00745FBD"/>
    <w:rPr>
      <w:i/>
      <w:iCs/>
      <w:color w:val="0F4761" w:themeColor="accent1" w:themeShade="BF"/>
    </w:rPr>
  </w:style>
  <w:style w:type="paragraph" w:styleId="ab">
    <w:name w:val="Intense Quote"/>
    <w:basedOn w:val="a"/>
    <w:next w:val="a"/>
    <w:link w:val="ac"/>
    <w:uiPriority w:val="30"/>
    <w:qFormat/>
    <w:rsid w:val="00745F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745FBD"/>
    <w:rPr>
      <w:i/>
      <w:iCs/>
      <w:color w:val="0F4761" w:themeColor="accent1" w:themeShade="BF"/>
    </w:rPr>
  </w:style>
  <w:style w:type="character" w:styleId="ad">
    <w:name w:val="Intense Reference"/>
    <w:basedOn w:val="a0"/>
    <w:uiPriority w:val="32"/>
    <w:qFormat/>
    <w:rsid w:val="00745FBD"/>
    <w:rPr>
      <w:b/>
      <w:bCs/>
      <w:smallCaps/>
      <w:color w:val="0F4761" w:themeColor="accent1" w:themeShade="BF"/>
      <w:spacing w:val="5"/>
    </w:rPr>
  </w:style>
  <w:style w:type="paragraph" w:styleId="ae">
    <w:name w:val="header"/>
    <w:basedOn w:val="a"/>
    <w:link w:val="af"/>
    <w:uiPriority w:val="99"/>
    <w:unhideWhenUsed/>
    <w:rsid w:val="00BD65ED"/>
    <w:pPr>
      <w:tabs>
        <w:tab w:val="center" w:pos="4153"/>
        <w:tab w:val="right" w:pos="8306"/>
      </w:tabs>
      <w:snapToGrid w:val="0"/>
    </w:pPr>
    <w:rPr>
      <w:sz w:val="20"/>
      <w:szCs w:val="20"/>
    </w:rPr>
  </w:style>
  <w:style w:type="character" w:customStyle="1" w:styleId="af">
    <w:name w:val="頁首 字元"/>
    <w:basedOn w:val="a0"/>
    <w:link w:val="ae"/>
    <w:uiPriority w:val="99"/>
    <w:rsid w:val="00BD65ED"/>
    <w:rPr>
      <w:sz w:val="20"/>
      <w:szCs w:val="20"/>
    </w:rPr>
  </w:style>
  <w:style w:type="paragraph" w:styleId="af0">
    <w:name w:val="footer"/>
    <w:basedOn w:val="a"/>
    <w:link w:val="af1"/>
    <w:uiPriority w:val="99"/>
    <w:unhideWhenUsed/>
    <w:rsid w:val="00BD65ED"/>
    <w:pPr>
      <w:tabs>
        <w:tab w:val="center" w:pos="4153"/>
        <w:tab w:val="right" w:pos="8306"/>
      </w:tabs>
      <w:snapToGrid w:val="0"/>
    </w:pPr>
    <w:rPr>
      <w:sz w:val="20"/>
      <w:szCs w:val="20"/>
    </w:rPr>
  </w:style>
  <w:style w:type="character" w:customStyle="1" w:styleId="af1">
    <w:name w:val="頁尾 字元"/>
    <w:basedOn w:val="a0"/>
    <w:link w:val="af0"/>
    <w:uiPriority w:val="99"/>
    <w:rsid w:val="00BD65ED"/>
    <w:rPr>
      <w:sz w:val="20"/>
      <w:szCs w:val="20"/>
    </w:rPr>
  </w:style>
  <w:style w:type="character" w:styleId="af2">
    <w:name w:val="Hyperlink"/>
    <w:basedOn w:val="a0"/>
    <w:uiPriority w:val="99"/>
    <w:unhideWhenUsed/>
    <w:rsid w:val="00BA2B41"/>
    <w:rPr>
      <w:color w:val="467886" w:themeColor="hyperlink"/>
      <w:u w:val="single"/>
    </w:rPr>
  </w:style>
  <w:style w:type="paragraph" w:styleId="af3">
    <w:name w:val="TOC Heading"/>
    <w:basedOn w:val="1"/>
    <w:next w:val="a"/>
    <w:uiPriority w:val="39"/>
    <w:unhideWhenUsed/>
    <w:qFormat/>
    <w:rsid w:val="00BA2B41"/>
    <w:pPr>
      <w:widowControl/>
      <w:spacing w:before="240" w:after="0" w:line="259" w:lineRule="auto"/>
      <w:outlineLvl w:val="9"/>
    </w:pPr>
    <w:rPr>
      <w:kern w:val="0"/>
      <w:sz w:val="32"/>
      <w:szCs w:val="32"/>
      <w14:ligatures w14:val="none"/>
    </w:rPr>
  </w:style>
  <w:style w:type="paragraph" w:styleId="11">
    <w:name w:val="toc 1"/>
    <w:basedOn w:val="a"/>
    <w:next w:val="a"/>
    <w:autoRedefine/>
    <w:uiPriority w:val="39"/>
    <w:unhideWhenUsed/>
    <w:rsid w:val="00BA2B41"/>
  </w:style>
  <w:style w:type="paragraph" w:styleId="21">
    <w:name w:val="toc 2"/>
    <w:basedOn w:val="a"/>
    <w:next w:val="a"/>
    <w:autoRedefine/>
    <w:uiPriority w:val="39"/>
    <w:unhideWhenUsed/>
    <w:rsid w:val="00BA2B41"/>
    <w:pPr>
      <w:ind w:leftChars="200" w:left="480"/>
    </w:pPr>
  </w:style>
  <w:style w:type="character" w:styleId="af4">
    <w:name w:val="Emphasis"/>
    <w:basedOn w:val="a0"/>
    <w:uiPriority w:val="20"/>
    <w:qFormat/>
    <w:rsid w:val="003B6C0C"/>
    <w:rPr>
      <w:i/>
      <w:iCs/>
    </w:rPr>
  </w:style>
  <w:style w:type="paragraph" w:styleId="Web">
    <w:name w:val="Normal (Web)"/>
    <w:basedOn w:val="a"/>
    <w:uiPriority w:val="99"/>
    <w:semiHidden/>
    <w:unhideWhenUsed/>
    <w:rsid w:val="003B6C0C"/>
    <w:pPr>
      <w:widowControl/>
      <w:spacing w:before="100" w:beforeAutospacing="1" w:after="100" w:afterAutospacing="1" w:line="240" w:lineRule="auto"/>
    </w:pPr>
    <w:rPr>
      <w:rFonts w:ascii="新細明體" w:eastAsia="新細明體" w:hAnsi="新細明體" w:cs="新細明體"/>
      <w:kern w:val="0"/>
      <w14:ligatures w14:val="none"/>
    </w:rPr>
  </w:style>
  <w:style w:type="paragraph" w:styleId="31">
    <w:name w:val="toc 3"/>
    <w:basedOn w:val="a"/>
    <w:next w:val="a"/>
    <w:autoRedefine/>
    <w:uiPriority w:val="39"/>
    <w:unhideWhenUsed/>
    <w:rsid w:val="00273419"/>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ne.naver.jp/R/msg/text/?%E5%8F%B0%E7%81%A3%E8%A2%AB%E5%AE%B3%E4%BA%BA%E6%AC%8A%E5%8D%94%E6%9C%83%20115/1/29%E6%96%B0%E8%81%9E%E7%A8%BF%20-%20%E6%B3%95%E8%A8%8A%E6%99%82%E5%A0%B1%E7%B8%BD%E7%A4%BE%20https://www.faxun-news.com/p/406-1129-14106,r453.php?Lang%3D%26ct%3D" TargetMode="External"/><Relationship Id="rId18" Type="http://schemas.openxmlformats.org/officeDocument/2006/relationships/image" Target="media/image5.jpeg"/><Relationship Id="rId26" Type="http://schemas.openxmlformats.org/officeDocument/2006/relationships/hyperlink" Target="https://www.watchmedia01.com/" TargetMode="External"/><Relationship Id="rId39" Type="http://schemas.openxmlformats.org/officeDocument/2006/relationships/image" Target="media/image12.jpg"/><Relationship Id="rId21" Type="http://schemas.openxmlformats.org/officeDocument/2006/relationships/hyperlink" Target="https://share.google/ubwQycrf3abhKhXiF" TargetMode="External"/><Relationship Id="rId34" Type="http://schemas.openxmlformats.org/officeDocument/2006/relationships/image" Target="media/image7.jpeg"/><Relationship Id="rId42" Type="http://schemas.openxmlformats.org/officeDocument/2006/relationships/image" Target="media/image15.jpg"/><Relationship Id="rId47" Type="http://schemas.openxmlformats.org/officeDocument/2006/relationships/image" Target="media/image20.jpeg"/><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watchmedia01.com/" TargetMode="External"/><Relationship Id="rId11" Type="http://schemas.openxmlformats.org/officeDocument/2006/relationships/hyperlink" Target="https://mypaper.pchome.com.tw/w01056/post/1382993353" TargetMode="External"/><Relationship Id="rId24" Type="http://schemas.openxmlformats.org/officeDocument/2006/relationships/hyperlink" Target="https://www.tcpttw.com/exclusive/2026/01/29/242163/" TargetMode="External"/><Relationship Id="rId32" Type="http://schemas.openxmlformats.org/officeDocument/2006/relationships/hyperlink" Target="https://www.watchmedia01.com/category/life/life78" TargetMode="External"/><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news.ltn.com.tw/news/society/breakingnews/5326128?utm_source=LINE&amp;utm_medium=APP&amp;utm_campaign=SHARE" TargetMode="External"/><Relationship Id="rId19" Type="http://schemas.openxmlformats.org/officeDocument/2006/relationships/hyperlink" Target="https://share.google/ubwQycrf3abhKhXiF" TargetMode="External"/><Relationship Id="rId31" Type="http://schemas.openxmlformats.org/officeDocument/2006/relationships/hyperlink" Target="https://www.watchmedia01.com/" TargetMode="External"/><Relationship Id="rId44" Type="http://schemas.openxmlformats.org/officeDocument/2006/relationships/image" Target="media/image17.jpg"/><Relationship Id="rId52" Type="http://schemas.openxmlformats.org/officeDocument/2006/relationships/hyperlink" Target="http://www.tcfhouse.org.tw/" TargetMode="External"/><Relationship Id="rId4" Type="http://schemas.openxmlformats.org/officeDocument/2006/relationships/settings" Target="settings.xml"/><Relationship Id="rId9" Type="http://schemas.openxmlformats.org/officeDocument/2006/relationships/hyperlink" Target="https://line.me/R/ti/p/@cuk1273e"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s://www.watchmedia01.com/" TargetMode="External"/><Relationship Id="rId30" Type="http://schemas.openxmlformats.org/officeDocument/2006/relationships/hyperlink" Target="https://www.watchmedia01.com/" TargetMode="External"/><Relationship Id="rId35" Type="http://schemas.openxmlformats.org/officeDocument/2006/relationships/image" Target="media/image8.jpg"/><Relationship Id="rId43" Type="http://schemas.openxmlformats.org/officeDocument/2006/relationships/image" Target="media/image16.jp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share.google/ubwQycrf3abhKhXiF" TargetMode="External"/><Relationship Id="rId17" Type="http://schemas.openxmlformats.org/officeDocument/2006/relationships/image" Target="media/image4.jpeg"/><Relationship Id="rId25" Type="http://schemas.openxmlformats.org/officeDocument/2006/relationships/hyperlink" Target="https://www.tcpttw.com/exclusive/2026/01/29/242195/" TargetMode="External"/><Relationship Id="rId33" Type="http://schemas.openxmlformats.org/officeDocument/2006/relationships/hyperlink" Target="https://www.tcpttw.com/category/ipc/" TargetMode="External"/><Relationship Id="rId38" Type="http://schemas.openxmlformats.org/officeDocument/2006/relationships/image" Target="media/image11.jpg"/><Relationship Id="rId46" Type="http://schemas.openxmlformats.org/officeDocument/2006/relationships/image" Target="media/image19.jpg"/><Relationship Id="rId20" Type="http://schemas.openxmlformats.org/officeDocument/2006/relationships/hyperlink" Target="http://faq.pchome.com.tw/accuse/accuse.html?c_nickname=mypaper&amp;black_url=aHR0cDovL215cGFwZXIucGNob21lLmNvbS50dy93MDEwNTYvcG9zdC8xMzgyOTkzMzUz&amp;black_id=@pchome.com.tw" TargetMode="External"/><Relationship Id="rId41" Type="http://schemas.openxmlformats.org/officeDocument/2006/relationships/image" Target="media/image14.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cebook.com/sharer.php?u=https://www.faxun-news.com/p/406-1129-14106,r453.php?Lang%3D%26ct%3D&amp;t=%E5%8F%B0%E7%81%A3%E8%A2%AB%E5%AE%B3%E4%BA%BA%E6%AC%8A%E5%8D%94%E6%9C%83%20115/1/29%E6%96%B0%E8%81%9E%E7%A8%BF%20-%20%E6%B3%95%E8%A8%8A%E6%99%82%E5%A0%B1%E7%B8%BD%E7%A4%BE" TargetMode="External"/><Relationship Id="rId23" Type="http://schemas.openxmlformats.org/officeDocument/2006/relationships/hyperlink" Target="https://www.watchmedia01.com/author/tcpttw" TargetMode="External"/><Relationship Id="rId28" Type="http://schemas.openxmlformats.org/officeDocument/2006/relationships/hyperlink" Target="https://www.watchmedia01.com/" TargetMode="External"/><Relationship Id="rId36" Type="http://schemas.openxmlformats.org/officeDocument/2006/relationships/image" Target="media/image9.jpg"/><Relationship Id="rId49" Type="http://schemas.openxmlformats.org/officeDocument/2006/relationships/hyperlink" Target="https://www.chinatimes.com/reporter/221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A9326-5A3F-4754-B701-C6BB89D0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66</Pages>
  <Words>4278</Words>
  <Characters>24390</Characters>
  <Application>Microsoft Office Word</Application>
  <DocSecurity>0</DocSecurity>
  <Lines>203</Lines>
  <Paragraphs>57</Paragraphs>
  <ScaleCrop>false</ScaleCrop>
  <Company/>
  <LinksUpToDate>false</LinksUpToDate>
  <CharactersWithSpaces>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0108許 連景</dc:creator>
  <cp:keywords/>
  <dc:description/>
  <cp:lastModifiedBy>0108許 連景</cp:lastModifiedBy>
  <cp:revision>9</cp:revision>
  <dcterms:created xsi:type="dcterms:W3CDTF">2026-05-12T19:25:00Z</dcterms:created>
  <dcterms:modified xsi:type="dcterms:W3CDTF">2026-05-12T21:17:00Z</dcterms:modified>
</cp:coreProperties>
</file>