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EE2B" w14:textId="77777777" w:rsidR="0022309F" w:rsidRPr="0022309F" w:rsidRDefault="0022309F" w:rsidP="0022309F">
      <w:pPr>
        <w:spacing w:line="480" w:lineRule="exact"/>
        <w:rPr>
          <w:rFonts w:ascii="標楷體" w:eastAsia="標楷體" w:hAnsi="標楷體"/>
          <w:sz w:val="28"/>
          <w:szCs w:val="28"/>
        </w:rPr>
      </w:pPr>
    </w:p>
    <w:p w14:paraId="7FD06DB6" w14:textId="6372FEA9" w:rsidR="0022309F" w:rsidRPr="0022309F" w:rsidRDefault="0022309F" w:rsidP="0022309F">
      <w:pPr>
        <w:widowControl/>
        <w:spacing w:after="300" w:line="480" w:lineRule="exact"/>
        <w:textAlignment w:val="baseline"/>
        <w:outlineLvl w:val="2"/>
        <w:rPr>
          <w:rFonts w:ascii="標楷體" w:eastAsia="標楷體" w:hAnsi="標楷體" w:cs="新細明體"/>
          <w:color w:val="21513E"/>
          <w:kern w:val="0"/>
          <w:sz w:val="28"/>
          <w:szCs w:val="28"/>
          <w14:ligatures w14:val="none"/>
        </w:rPr>
      </w:pPr>
      <w:r w:rsidRPr="0022309F">
        <w:rPr>
          <w:rFonts w:ascii="標楷體" w:eastAsia="標楷體" w:hAnsi="標楷體" w:cs="新細明體" w:hint="eastAsia"/>
          <w:color w:val="21513E"/>
          <w:kern w:val="0"/>
          <w:sz w:val="28"/>
          <w:szCs w:val="28"/>
          <w14:ligatures w14:val="none"/>
        </w:rPr>
        <w:t>2115060</w:t>
      </w:r>
      <w:r w:rsidR="00E96A1B">
        <w:rPr>
          <w:rFonts w:ascii="標楷體" w:eastAsia="標楷體" w:hAnsi="標楷體" w:cs="新細明體" w:hint="eastAsia"/>
          <w:color w:val="21513E"/>
          <w:kern w:val="0"/>
          <w:sz w:val="28"/>
          <w:szCs w:val="28"/>
          <w14:ligatures w14:val="none"/>
        </w:rPr>
        <w:t>5</w:t>
      </w:r>
      <w:r w:rsidRPr="0022309F">
        <w:rPr>
          <w:rFonts w:ascii="標楷體" w:eastAsia="標楷體" w:hAnsi="標楷體" w:cs="新細明體" w:hint="eastAsia"/>
          <w:color w:val="21513E"/>
          <w:kern w:val="0"/>
          <w:sz w:val="28"/>
          <w:szCs w:val="28"/>
          <w14:ligatures w14:val="none"/>
        </w:rPr>
        <w:t>-</w:t>
      </w:r>
      <w:r w:rsidRPr="0022309F">
        <w:rPr>
          <w:rFonts w:ascii="標楷體" w:eastAsia="標楷體" w:hAnsi="標楷體" w:cs="新細明體"/>
          <w:color w:val="21513E"/>
          <w:kern w:val="0"/>
          <w:sz w:val="28"/>
          <w:szCs w:val="28"/>
          <w14:ligatures w14:val="none"/>
        </w:rPr>
        <w:t>中國粗暴打壓台灣外交　朝野應同聲譴責</w:t>
      </w:r>
    </w:p>
    <w:p w14:paraId="7A0DE89B" w14:textId="3BF13E64" w:rsidR="0022309F" w:rsidRPr="0022309F" w:rsidRDefault="0022309F" w:rsidP="0022309F">
      <w:pPr>
        <w:widowControl/>
        <w:pBdr>
          <w:bottom w:val="dotted" w:sz="24" w:space="1" w:color="auto"/>
        </w:pBdr>
        <w:shd w:val="clear" w:color="auto" w:fill="FFFFFF"/>
        <w:spacing w:after="0" w:line="480" w:lineRule="exact"/>
        <w:textAlignment w:val="baseline"/>
        <w:rPr>
          <w:rFonts w:ascii="標楷體" w:eastAsia="標楷體" w:hAnsi="標楷體" w:cs="新細明體"/>
          <w:color w:val="EE0000"/>
          <w:kern w:val="0"/>
          <w:sz w:val="28"/>
          <w:szCs w:val="28"/>
          <w14:ligatures w14:val="none"/>
        </w:rPr>
      </w:pPr>
      <w:r w:rsidRPr="0022309F">
        <w:rPr>
          <w:rFonts w:ascii="標楷體" w:eastAsia="標楷體" w:hAnsi="標楷體" w:cs="新細明體"/>
          <w:b/>
          <w:bCs/>
          <w:color w:val="A78307"/>
          <w:kern w:val="0"/>
          <w:sz w:val="28"/>
          <w:szCs w:val="28"/>
          <w:bdr w:val="none" w:sz="0" w:space="0" w:color="auto" w:frame="1"/>
          <w14:ligatures w14:val="none"/>
        </w:rPr>
        <w:t>刊載者：林楚茵委員</w:t>
      </w:r>
      <w:r w:rsidRPr="0022309F">
        <w:rPr>
          <w:rFonts w:ascii="標楷體" w:eastAsia="標楷體" w:hAnsi="標楷體" w:cs="新細明體"/>
          <w:color w:val="555555"/>
          <w:kern w:val="0"/>
          <w:sz w:val="28"/>
          <w:szCs w:val="28"/>
          <w:bdr w:val="none" w:sz="0" w:space="0" w:color="auto" w:frame="1"/>
          <w14:ligatures w14:val="none"/>
        </w:rPr>
        <w:t> </w:t>
      </w:r>
      <w:r w:rsidRPr="0022309F">
        <w:rPr>
          <w:rFonts w:ascii="標楷體" w:eastAsia="標楷體" w:hAnsi="標楷體" w:cs="新細明體"/>
          <w:b/>
          <w:bCs/>
          <w:color w:val="A78307"/>
          <w:kern w:val="0"/>
          <w:sz w:val="28"/>
          <w:szCs w:val="28"/>
          <w:bdr w:val="none" w:sz="0" w:space="0" w:color="auto" w:frame="1"/>
          <w14:ligatures w14:val="none"/>
        </w:rPr>
        <w:t>刊載日期：2026/04/22</w:t>
      </w:r>
      <w:r w:rsidRPr="0022309F">
        <w:rPr>
          <w:rFonts w:ascii="標楷體" w:eastAsia="標楷體" w:hAnsi="標楷體" w:cs="新細明體"/>
          <w:color w:val="4D4D4D"/>
          <w:kern w:val="0"/>
          <w:sz w:val="28"/>
          <w:szCs w:val="28"/>
          <w14:ligatures w14:val="none"/>
        </w:rPr>
        <w:t>#中國粗暴打壓台灣外交</w:t>
      </w:r>
      <w:r w:rsidRPr="0022309F">
        <w:rPr>
          <w:rFonts w:ascii="標楷體" w:eastAsia="標楷體" w:hAnsi="標楷體" w:cs="新細明體"/>
          <w:color w:val="4D4D4D"/>
          <w:kern w:val="0"/>
          <w:sz w:val="28"/>
          <w:szCs w:val="28"/>
          <w14:ligatures w14:val="none"/>
        </w:rPr>
        <w:br/>
        <w:t>#朝野應同聲譴責</w:t>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4D4D4D"/>
          <w:kern w:val="0"/>
          <w:sz w:val="28"/>
          <w:szCs w:val="28"/>
          <w14:ligatures w14:val="none"/>
        </w:rPr>
        <w:br/>
        <w:t>中國竟透過打壓非洲相關國家的方式，</w:t>
      </w:r>
      <w:r w:rsidRPr="0022309F">
        <w:rPr>
          <w:rFonts w:ascii="標楷體" w:eastAsia="標楷體" w:hAnsi="標楷體" w:cs="新細明體"/>
          <w:color w:val="4D4D4D"/>
          <w:kern w:val="0"/>
          <w:sz w:val="28"/>
          <w:szCs w:val="28"/>
          <w14:ligatures w14:val="none"/>
        </w:rPr>
        <w:br/>
        <w:t>無端取消明日賴清德總統出訪史瓦帝尼專機的飛航許可。</w:t>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4D4D4D"/>
          <w:kern w:val="0"/>
          <w:sz w:val="28"/>
          <w:szCs w:val="28"/>
          <w14:ligatures w14:val="none"/>
        </w:rPr>
        <w:br/>
        <w:t>中華民國是</w:t>
      </w:r>
      <w:r w:rsidRPr="0022309F">
        <w:rPr>
          <w:rFonts w:ascii="標楷體" w:eastAsia="標楷體" w:hAnsi="標楷體" w:cs="新細明體"/>
          <w:color w:val="EE0000"/>
          <w:kern w:val="0"/>
          <w:sz w:val="28"/>
          <w:szCs w:val="28"/>
          <w14:ligatures w14:val="none"/>
        </w:rPr>
        <w:t>主權獨立的國家</w:t>
      </w:r>
      <w:r w:rsidRPr="0022309F">
        <w:rPr>
          <w:rFonts w:ascii="標楷體" w:eastAsia="標楷體" w:hAnsi="標楷體" w:cs="新細明體"/>
          <w:color w:val="4D4D4D"/>
          <w:kern w:val="0"/>
          <w:sz w:val="28"/>
          <w:szCs w:val="28"/>
          <w14:ligatures w14:val="none"/>
        </w:rPr>
        <w:t>，</w:t>
      </w:r>
      <w:r w:rsidRPr="0022309F">
        <w:rPr>
          <w:rFonts w:ascii="標楷體" w:eastAsia="標楷體" w:hAnsi="標楷體" w:cs="新細明體"/>
          <w:color w:val="4D4D4D"/>
          <w:kern w:val="0"/>
          <w:sz w:val="28"/>
          <w:szCs w:val="28"/>
          <w14:ligatures w14:val="none"/>
        </w:rPr>
        <w:br/>
        <w:t>元首出訪友邦，本來就是正常的外交工作。</w:t>
      </w:r>
      <w:r w:rsidRPr="0022309F">
        <w:rPr>
          <w:rFonts w:ascii="標楷體" w:eastAsia="標楷體" w:hAnsi="標楷體" w:cs="新細明體"/>
          <w:color w:val="4D4D4D"/>
          <w:kern w:val="0"/>
          <w:sz w:val="28"/>
          <w:szCs w:val="28"/>
          <w14:ligatures w14:val="none"/>
        </w:rPr>
        <w:br/>
        <w:t>中國卻一再施壓第三國，</w:t>
      </w:r>
      <w:r w:rsidRPr="0022309F">
        <w:rPr>
          <w:rFonts w:ascii="標楷體" w:eastAsia="標楷體" w:hAnsi="標楷體" w:cs="新細明體"/>
          <w:color w:val="4D4D4D"/>
          <w:kern w:val="0"/>
          <w:sz w:val="28"/>
          <w:szCs w:val="28"/>
          <w14:ligatures w14:val="none"/>
        </w:rPr>
        <w:br/>
        <w:t>阻撓台灣與友邦的正常交流。</w:t>
      </w:r>
      <w:r w:rsidRPr="0022309F">
        <w:rPr>
          <w:rFonts w:ascii="標楷體" w:eastAsia="標楷體" w:hAnsi="標楷體" w:cs="新細明體"/>
          <w:color w:val="4D4D4D"/>
          <w:kern w:val="0"/>
          <w:sz w:val="28"/>
          <w:szCs w:val="28"/>
          <w14:ligatures w14:val="none"/>
        </w:rPr>
        <w:br/>
        <w:t>這根本就是</w:t>
      </w:r>
      <w:r w:rsidRPr="0022309F">
        <w:rPr>
          <w:rFonts w:ascii="標楷體" w:eastAsia="標楷體" w:hAnsi="標楷體" w:cs="新細明體"/>
          <w:color w:val="EE0000"/>
          <w:kern w:val="0"/>
          <w:sz w:val="28"/>
          <w:szCs w:val="28"/>
          <w14:ligatures w14:val="none"/>
        </w:rPr>
        <w:t>違反國際規範、干涉他國內政的野蠻行徑</w:t>
      </w:r>
      <w:r w:rsidRPr="0022309F">
        <w:rPr>
          <w:rFonts w:ascii="標楷體" w:eastAsia="標楷體" w:hAnsi="標楷體" w:cs="新細明體"/>
          <w:color w:val="4D4D4D"/>
          <w:kern w:val="0"/>
          <w:sz w:val="28"/>
          <w:szCs w:val="28"/>
          <w14:ligatures w14:val="none"/>
        </w:rPr>
        <w:t>。</w:t>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4D4D4D"/>
          <w:kern w:val="0"/>
          <w:sz w:val="28"/>
          <w:szCs w:val="28"/>
          <w14:ligatures w14:val="none"/>
        </w:rPr>
        <w:br/>
        <w:t>更諷刺的是，</w:t>
      </w:r>
      <w:r w:rsidRPr="0022309F">
        <w:rPr>
          <w:rFonts w:ascii="標楷體" w:eastAsia="標楷體" w:hAnsi="標楷體" w:cs="新細明體"/>
          <w:color w:val="4D4D4D"/>
          <w:kern w:val="0"/>
          <w:sz w:val="28"/>
          <w:szCs w:val="28"/>
          <w14:ligatures w14:val="none"/>
        </w:rPr>
        <w:br/>
        <w:t>習鄭會才剛結束，中國不斷吹噓「惠台」善意。</w:t>
      </w:r>
      <w:r w:rsidRPr="0022309F">
        <w:rPr>
          <w:rFonts w:ascii="標楷體" w:eastAsia="標楷體" w:hAnsi="標楷體" w:cs="新細明體"/>
          <w:color w:val="4D4D4D"/>
          <w:kern w:val="0"/>
          <w:sz w:val="28"/>
          <w:szCs w:val="28"/>
          <w14:ligatures w14:val="none"/>
        </w:rPr>
        <w:br/>
        <w:t>如今中國對台灣粗暴打壓，</w:t>
      </w:r>
      <w:r w:rsidRPr="0022309F">
        <w:rPr>
          <w:rFonts w:ascii="標楷體" w:eastAsia="標楷體" w:hAnsi="標楷體" w:cs="新細明體"/>
          <w:color w:val="4D4D4D"/>
          <w:kern w:val="0"/>
          <w:sz w:val="28"/>
          <w:szCs w:val="28"/>
          <w14:ligatures w14:val="none"/>
        </w:rPr>
        <w:br/>
        <w:t>正好</w:t>
      </w:r>
      <w:r w:rsidRPr="0022309F">
        <w:rPr>
          <w:rFonts w:ascii="標楷體" w:eastAsia="標楷體" w:hAnsi="標楷體" w:cs="新細明體"/>
          <w:color w:val="EE0000"/>
          <w:kern w:val="0"/>
          <w:sz w:val="28"/>
          <w:szCs w:val="28"/>
          <w14:ligatures w14:val="none"/>
        </w:rPr>
        <w:t>戳破中國大外宣的糖衣！</w:t>
      </w:r>
      <w:r w:rsidRPr="0022309F">
        <w:rPr>
          <w:rFonts w:ascii="標楷體" w:eastAsia="標楷體" w:hAnsi="標楷體" w:cs="新細明體"/>
          <w:color w:val="EE0000"/>
          <w:kern w:val="0"/>
          <w:sz w:val="28"/>
          <w:szCs w:val="28"/>
          <w14:ligatures w14:val="none"/>
        </w:rPr>
        <w:br/>
      </w:r>
      <w:r w:rsidRPr="0022309F">
        <w:rPr>
          <w:rFonts w:ascii="標楷體" w:eastAsia="標楷體" w:hAnsi="標楷體" w:cs="新細明體"/>
          <w:color w:val="EE0000"/>
          <w:kern w:val="0"/>
          <w:sz w:val="28"/>
          <w:szCs w:val="28"/>
          <w14:ligatures w14:val="none"/>
        </w:rPr>
        <w:br/>
      </w:r>
      <w:r w:rsidRPr="0022309F">
        <w:rPr>
          <w:rFonts w:ascii="標楷體" w:eastAsia="標楷體" w:hAnsi="標楷體" w:cs="新細明體"/>
          <w:color w:val="4D4D4D"/>
          <w:kern w:val="0"/>
          <w:sz w:val="28"/>
          <w:szCs w:val="28"/>
          <w14:ligatures w14:val="none"/>
        </w:rPr>
        <w:t>面對中國這種蠻橫打壓、破壞區域和諧、侵犯我國主權的行為，</w:t>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EE0000"/>
          <w:kern w:val="0"/>
          <w:sz w:val="28"/>
          <w:szCs w:val="28"/>
          <w14:ligatures w14:val="none"/>
        </w:rPr>
        <w:t>朝野不分黨派，都應該同聲譴責</w:t>
      </w:r>
      <w:r w:rsidRPr="0022309F">
        <w:rPr>
          <w:rFonts w:ascii="標楷體" w:eastAsia="標楷體" w:hAnsi="標楷體" w:cs="新細明體"/>
          <w:color w:val="4D4D4D"/>
          <w:kern w:val="0"/>
          <w:sz w:val="28"/>
          <w:szCs w:val="28"/>
          <w14:ligatures w14:val="none"/>
        </w:rPr>
        <w:t>。</w:t>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EE0000"/>
          <w:kern w:val="0"/>
          <w:sz w:val="28"/>
          <w:szCs w:val="28"/>
          <w14:ligatures w14:val="none"/>
        </w:rPr>
        <w:t>台灣不會因為打壓就退縮</w:t>
      </w:r>
      <w:r w:rsidRPr="0022309F">
        <w:rPr>
          <w:rFonts w:ascii="標楷體" w:eastAsia="標楷體" w:hAnsi="標楷體" w:cs="新細明體"/>
          <w:color w:val="4D4D4D"/>
          <w:kern w:val="0"/>
          <w:sz w:val="28"/>
          <w:szCs w:val="28"/>
          <w14:ligatures w14:val="none"/>
        </w:rPr>
        <w:t>。</w:t>
      </w:r>
      <w:r w:rsidRPr="0022309F">
        <w:rPr>
          <w:rFonts w:ascii="標楷體" w:eastAsia="標楷體" w:hAnsi="標楷體" w:cs="新細明體"/>
          <w:color w:val="4D4D4D"/>
          <w:kern w:val="0"/>
          <w:sz w:val="28"/>
          <w:szCs w:val="28"/>
          <w14:ligatures w14:val="none"/>
        </w:rPr>
        <w:br/>
        <w:t>請大家一起為仍在第一線努力不懈的外交與國安團隊加油，</w:t>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EE0000"/>
          <w:kern w:val="0"/>
          <w:sz w:val="28"/>
          <w:szCs w:val="28"/>
          <w14:ligatures w14:val="none"/>
        </w:rPr>
        <w:t>讓台灣持續被世界看見</w:t>
      </w:r>
      <w:r w:rsidRPr="0022309F">
        <w:rPr>
          <w:rFonts w:ascii="標楷體" w:eastAsia="標楷體" w:hAnsi="標楷體" w:cs="新細明體"/>
          <w:color w:val="4D4D4D"/>
          <w:kern w:val="0"/>
          <w:sz w:val="28"/>
          <w:szCs w:val="28"/>
          <w14:ligatures w14:val="none"/>
        </w:rPr>
        <w:t>。</w:t>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4D4D4D"/>
          <w:kern w:val="0"/>
          <w:sz w:val="28"/>
          <w:szCs w:val="28"/>
          <w14:ligatures w14:val="none"/>
        </w:rPr>
        <w:br/>
      </w:r>
      <w:r w:rsidRPr="0022309F">
        <w:rPr>
          <w:rFonts w:ascii="標楷體" w:eastAsia="標楷體" w:hAnsi="標楷體" w:cs="新細明體"/>
          <w:color w:val="4D4D4D"/>
          <w:kern w:val="0"/>
          <w:sz w:val="28"/>
          <w:szCs w:val="28"/>
          <w14:ligatures w14:val="none"/>
        </w:rPr>
        <w:lastRenderedPageBreak/>
        <w:t>貼文連結：https://www.threads.com/@linchuyin1010/post/DXZAYSQD4nr?xmt=AQF04XUMJPS3RZLPwPME8_fVzPo4Hl16R0wNQl2d0TzBpUxHiFCnG9UdwV3AGiL-zJ-Jqy2B&amp;slof=1</w:t>
      </w:r>
    </w:p>
    <w:p w14:paraId="640F2B6E" w14:textId="77777777" w:rsidR="0022309F" w:rsidRDefault="0022309F" w:rsidP="0022309F">
      <w:pPr>
        <w:spacing w:line="480" w:lineRule="exact"/>
        <w:rPr>
          <w:rFonts w:ascii="標楷體" w:eastAsia="標楷體" w:hAnsi="標楷體"/>
          <w:sz w:val="28"/>
          <w:szCs w:val="28"/>
        </w:rPr>
      </w:pPr>
    </w:p>
    <w:p w14:paraId="71963768" w14:textId="77777777" w:rsidR="0022309F" w:rsidRPr="0022309F" w:rsidRDefault="0022309F" w:rsidP="0022309F">
      <w:pPr>
        <w:widowControl/>
        <w:pBdr>
          <w:top w:val="single" w:sz="2" w:space="0" w:color="E5E7EB"/>
          <w:left w:val="single" w:sz="2" w:space="0" w:color="E5E7EB"/>
          <w:bottom w:val="single" w:sz="2" w:space="0" w:color="E5E7EB"/>
          <w:right w:val="single" w:sz="2" w:space="0" w:color="E5E7EB"/>
        </w:pBdr>
        <w:spacing w:after="0" w:line="240" w:lineRule="auto"/>
        <w:outlineLvl w:val="0"/>
        <w:rPr>
          <w:rFonts w:ascii="新細明體" w:eastAsia="新細明體" w:hAnsi="新細明體" w:cs="新細明體"/>
          <w:b/>
          <w:bCs/>
          <w:color w:val="232A31"/>
          <w:kern w:val="36"/>
          <w:sz w:val="54"/>
          <w:szCs w:val="54"/>
          <w14:ligatures w14:val="none"/>
        </w:rPr>
      </w:pPr>
      <w:r w:rsidRPr="0022309F">
        <w:rPr>
          <w:rFonts w:ascii="新細明體" w:eastAsia="新細明體" w:hAnsi="新細明體" w:cs="新細明體"/>
          <w:b/>
          <w:bCs/>
          <w:color w:val="232A31"/>
          <w:kern w:val="36"/>
          <w:sz w:val="54"/>
          <w:szCs w:val="54"/>
          <w14:ligatures w14:val="none"/>
        </w:rPr>
        <w:t>立法院譴責中國案 強化「兩國論」</w:t>
      </w:r>
    </w:p>
    <w:p w14:paraId="2AD879E8" w14:textId="77777777" w:rsidR="0022309F" w:rsidRPr="0022309F" w:rsidRDefault="0022309F" w:rsidP="0022309F">
      <w:pPr>
        <w:widowControl/>
        <w:spacing w:after="0" w:line="240" w:lineRule="auto"/>
        <w:rPr>
          <w:rFonts w:ascii="新細明體" w:eastAsia="新細明體" w:hAnsi="新細明體" w:cs="新細明體"/>
          <w:kern w:val="0"/>
          <w14:ligatures w14:val="none"/>
        </w:rPr>
      </w:pPr>
      <w:r w:rsidRPr="0022309F">
        <w:rPr>
          <w:rFonts w:ascii="新細明體" w:eastAsia="新細明體" w:hAnsi="新細明體" w:cs="新細明體"/>
          <w:b/>
          <w:bCs/>
          <w:color w:val="232A31"/>
          <w:kern w:val="0"/>
          <w:sz w:val="27"/>
          <w:szCs w:val="27"/>
          <w:bdr w:val="single" w:sz="2" w:space="0" w:color="E5E7EB" w:frame="1"/>
          <w14:ligatures w14:val="none"/>
        </w:rPr>
        <w:t>吳裕堯</w:t>
      </w:r>
    </w:p>
    <w:p w14:paraId="4DC98D20" w14:textId="77777777" w:rsidR="0022309F" w:rsidRPr="0022309F" w:rsidRDefault="0022309F" w:rsidP="0022309F">
      <w:pPr>
        <w:widowControl/>
        <w:spacing w:after="0" w:line="240" w:lineRule="atLeast"/>
        <w:rPr>
          <w:rFonts w:ascii="新細明體" w:eastAsia="新細明體" w:hAnsi="新細明體" w:cs="新細明體"/>
          <w:color w:val="6E7780"/>
          <w:kern w:val="0"/>
          <w:sz w:val="21"/>
          <w:szCs w:val="21"/>
          <w14:ligatures w14:val="none"/>
        </w:rPr>
      </w:pPr>
      <w:r w:rsidRPr="0022309F">
        <w:rPr>
          <w:rFonts w:ascii="新細明體" w:eastAsia="新細明體" w:hAnsi="新細明體" w:cs="新細明體"/>
          <w:color w:val="6E7780"/>
          <w:kern w:val="0"/>
          <w:sz w:val="21"/>
          <w:szCs w:val="21"/>
          <w14:ligatures w14:val="none"/>
        </w:rPr>
        <w:t>2026年6月5日週五 下午6:44</w:t>
      </w:r>
    </w:p>
    <w:p w14:paraId="4837E848" w14:textId="77777777" w:rsidR="0022309F" w:rsidRPr="0022309F" w:rsidRDefault="0022309F" w:rsidP="0022309F">
      <w:pPr>
        <w:widowControl/>
        <w:spacing w:after="0" w:line="240" w:lineRule="auto"/>
        <w:ind w:right="180"/>
        <w:rPr>
          <w:rFonts w:ascii="新細明體" w:eastAsia="新細明體" w:hAnsi="新細明體" w:cs="新細明體"/>
          <w:color w:val="232A31"/>
          <w:kern w:val="0"/>
          <w:u w:val="single"/>
          <w:bdr w:val="single" w:sz="6" w:space="0" w:color="E0E4E9" w:frame="1"/>
          <w14:ligatures w14:val="none"/>
        </w:rPr>
      </w:pPr>
      <w:r w:rsidRPr="0022309F">
        <w:rPr>
          <w:rFonts w:ascii="新細明體" w:eastAsia="新細明體" w:hAnsi="新細明體" w:cs="新細明體"/>
          <w:kern w:val="0"/>
          <w14:ligatures w14:val="none"/>
        </w:rPr>
        <w:fldChar w:fldCharType="begin"/>
      </w:r>
      <w:r w:rsidRPr="0022309F">
        <w:rPr>
          <w:rFonts w:ascii="新細明體" w:eastAsia="新細明體" w:hAnsi="新細明體" w:cs="新細明體"/>
          <w:kern w:val="0"/>
          <w14:ligatures w14:val="none"/>
        </w:rPr>
        <w:instrText>HYPERLINK "https://www.google.com/preferences/source?q=tw.news.yahoo.com" \t "_blank"</w:instrText>
      </w:r>
      <w:r w:rsidRPr="0022309F">
        <w:rPr>
          <w:rFonts w:ascii="新細明體" w:eastAsia="新細明體" w:hAnsi="新細明體" w:cs="新細明體"/>
          <w:kern w:val="0"/>
          <w14:ligatures w14:val="none"/>
        </w:rPr>
      </w:r>
      <w:r w:rsidRPr="0022309F">
        <w:rPr>
          <w:rFonts w:ascii="新細明體" w:eastAsia="新細明體" w:hAnsi="新細明體" w:cs="新細明體"/>
          <w:kern w:val="0"/>
          <w14:ligatures w14:val="none"/>
        </w:rPr>
        <w:fldChar w:fldCharType="separate"/>
      </w:r>
    </w:p>
    <w:p w14:paraId="23D6DBF6" w14:textId="77777777" w:rsidR="0022309F" w:rsidRPr="0022309F" w:rsidRDefault="0022309F" w:rsidP="0022309F">
      <w:pPr>
        <w:widowControl/>
        <w:pBdr>
          <w:top w:val="single" w:sz="2" w:space="0" w:color="E5E7EB"/>
          <w:left w:val="single" w:sz="2" w:space="0" w:color="E5E7EB"/>
          <w:bottom w:val="single" w:sz="2" w:space="0" w:color="E5E7EB"/>
          <w:right w:val="single" w:sz="2" w:space="0" w:color="E5E7EB"/>
        </w:pBdr>
        <w:spacing w:after="0" w:line="243" w:lineRule="atLeast"/>
        <w:ind w:right="180"/>
        <w:rPr>
          <w:rFonts w:ascii="新細明體" w:eastAsia="新細明體" w:hAnsi="新細明體" w:cs="新細明體"/>
          <w:kern w:val="0"/>
          <w:sz w:val="18"/>
          <w:szCs w:val="18"/>
          <w14:ligatures w14:val="none"/>
        </w:rPr>
      </w:pPr>
      <w:r w:rsidRPr="0022309F">
        <w:rPr>
          <w:rFonts w:ascii="新細明體" w:eastAsia="新細明體" w:hAnsi="新細明體" w:cs="新細明體"/>
          <w:color w:val="232A31"/>
          <w:kern w:val="0"/>
          <w:sz w:val="18"/>
          <w:szCs w:val="18"/>
          <w:u w:val="single"/>
          <w:bdr w:val="single" w:sz="6" w:space="0" w:color="E0E4E9" w:frame="1"/>
          <w14:ligatures w14:val="none"/>
        </w:rPr>
        <w:t>加入為 Google 偏好來源</w:t>
      </w:r>
    </w:p>
    <w:p w14:paraId="04C142FD" w14:textId="77777777" w:rsidR="0022309F" w:rsidRPr="0022309F" w:rsidRDefault="0022309F" w:rsidP="0022309F">
      <w:pPr>
        <w:widowControl/>
        <w:spacing w:after="0" w:line="240" w:lineRule="auto"/>
        <w:rPr>
          <w:rFonts w:ascii="新細明體" w:eastAsia="新細明體" w:hAnsi="新細明體" w:cs="新細明體"/>
          <w:kern w:val="0"/>
          <w14:ligatures w14:val="none"/>
        </w:rPr>
      </w:pPr>
      <w:r w:rsidRPr="0022309F">
        <w:rPr>
          <w:rFonts w:ascii="新細明體" w:eastAsia="新細明體" w:hAnsi="新細明體" w:cs="新細明體"/>
          <w:kern w:val="0"/>
          <w14:ligatures w14:val="none"/>
        </w:rPr>
        <w:fldChar w:fldCharType="end"/>
      </w:r>
      <w:r w:rsidRPr="0022309F">
        <w:rPr>
          <w:rFonts w:ascii="新細明體" w:eastAsia="新細明體" w:hAnsi="新細明體" w:cs="新細明體"/>
          <w:kern w:val="0"/>
          <w:bdr w:val="single" w:sz="2" w:space="0" w:color="E5E7EB" w:frame="1"/>
          <w14:ligatures w14:val="none"/>
        </w:rPr>
        <w:t>3</w:t>
      </w:r>
    </w:p>
    <w:p w14:paraId="0533967E" w14:textId="77777777" w:rsidR="0022309F" w:rsidRPr="0022309F" w:rsidRDefault="0022309F" w:rsidP="0022309F">
      <w:pPr>
        <w:widowControl/>
        <w:shd w:val="clear" w:color="auto" w:fill="FFFFFF"/>
        <w:spacing w:after="0" w:line="240" w:lineRule="auto"/>
        <w:rPr>
          <w:rFonts w:ascii="Helvetica" w:eastAsia="新細明體" w:hAnsi="Helvetica" w:cs="新細明體"/>
          <w:color w:val="000000"/>
          <w:kern w:val="0"/>
          <w:sz w:val="27"/>
          <w:szCs w:val="27"/>
          <w14:ligatures w14:val="none"/>
        </w:rPr>
      </w:pPr>
      <w:r w:rsidRPr="0022309F">
        <w:rPr>
          <w:rFonts w:ascii="Helvetica" w:eastAsia="新細明體" w:hAnsi="Helvetica" w:cs="新細明體"/>
          <w:noProof/>
          <w:color w:val="000000"/>
          <w:kern w:val="0"/>
          <w:sz w:val="27"/>
          <w:szCs w:val="27"/>
          <w14:ligatures w14:val="none"/>
        </w:rPr>
        <w:drawing>
          <wp:inline distT="0" distB="0" distL="0" distR="0" wp14:anchorId="34CAACC8" wp14:editId="2586AD76">
            <wp:extent cx="4905375" cy="3268206"/>
            <wp:effectExtent l="0" t="0" r="0" b="8890"/>
            <wp:docPr id="2" name="圖片 1" descr="立法院朝野政黨聯手無異議通過對中華人民共和國政府的譴責案。(記者叢昌瑾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立法院朝野政黨聯手無異議通過對中華人民共和國政府的譴責案。(記者叢昌瑾攝)"/>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5375" cy="3268206"/>
                    </a:xfrm>
                    <a:prstGeom prst="rect">
                      <a:avLst/>
                    </a:prstGeom>
                    <a:noFill/>
                    <a:ln>
                      <a:noFill/>
                    </a:ln>
                  </pic:spPr>
                </pic:pic>
              </a:graphicData>
            </a:graphic>
          </wp:inline>
        </w:drawing>
      </w:r>
      <w:r w:rsidRPr="0022309F">
        <w:rPr>
          <w:rFonts w:ascii="Helvetica" w:eastAsia="新細明體" w:hAnsi="Helvetica" w:cs="新細明體"/>
          <w:color w:val="000000"/>
          <w:kern w:val="0"/>
          <w:sz w:val="27"/>
          <w:szCs w:val="27"/>
          <w14:ligatures w14:val="none"/>
        </w:rPr>
        <w:t>立法院朝野政黨聯手無異議通過對中華人民共和國政府的譴責案。</w:t>
      </w:r>
      <w:r w:rsidRPr="0022309F">
        <w:rPr>
          <w:rFonts w:ascii="Helvetica" w:eastAsia="新細明體" w:hAnsi="Helvetica" w:cs="新細明體"/>
          <w:color w:val="000000"/>
          <w:kern w:val="0"/>
          <w:sz w:val="27"/>
          <w:szCs w:val="27"/>
          <w14:ligatures w14:val="none"/>
        </w:rPr>
        <w:t>(</w:t>
      </w:r>
      <w:r w:rsidRPr="0022309F">
        <w:rPr>
          <w:rFonts w:ascii="Helvetica" w:eastAsia="新細明體" w:hAnsi="Helvetica" w:cs="新細明體"/>
          <w:color w:val="000000"/>
          <w:kern w:val="0"/>
          <w:sz w:val="27"/>
          <w:szCs w:val="27"/>
          <w14:ligatures w14:val="none"/>
        </w:rPr>
        <w:t>記者叢昌瑾攝</w:t>
      </w:r>
      <w:r w:rsidRPr="0022309F">
        <w:rPr>
          <w:rFonts w:ascii="Helvetica" w:eastAsia="新細明體" w:hAnsi="Helvetica" w:cs="新細明體"/>
          <w:color w:val="000000"/>
          <w:kern w:val="0"/>
          <w:sz w:val="27"/>
          <w:szCs w:val="27"/>
          <w14:ligatures w14:val="none"/>
        </w:rPr>
        <w:t>)</w:t>
      </w:r>
    </w:p>
    <w:p w14:paraId="27210431" w14:textId="77777777" w:rsidR="0022309F" w:rsidRPr="0022309F" w:rsidRDefault="0022309F" w:rsidP="0022309F">
      <w:pPr>
        <w:widowControl/>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標楷體" w:eastAsia="標楷體" w:hAnsi="標楷體" w:cs="新細明體"/>
          <w:color w:val="232A31"/>
          <w:kern w:val="0"/>
          <w:sz w:val="27"/>
          <w:szCs w:val="27"/>
          <w14:ligatures w14:val="none"/>
        </w:rPr>
      </w:pPr>
      <w:r w:rsidRPr="0022309F">
        <w:rPr>
          <w:rFonts w:ascii="標楷體" w:eastAsia="標楷體" w:hAnsi="標楷體" w:cs="新細明體"/>
          <w:color w:val="232A31"/>
          <w:kern w:val="0"/>
          <w:sz w:val="27"/>
          <w:szCs w:val="27"/>
          <w14:ligatures w14:val="none"/>
        </w:rPr>
        <w:t>〔記者鄒景雯／台北報導〕</w:t>
      </w:r>
      <w:r w:rsidRPr="0022309F">
        <w:rPr>
          <w:rFonts w:ascii="標楷體" w:eastAsia="標楷體" w:hAnsi="標楷體" w:cs="新細明體"/>
          <w:color w:val="EE0000"/>
          <w:kern w:val="0"/>
          <w:sz w:val="27"/>
          <w:szCs w:val="27"/>
          <w14:ligatures w14:val="none"/>
        </w:rPr>
        <w:t>國民黨主席鄭麗文不在家</w:t>
      </w:r>
      <w:r w:rsidRPr="0022309F">
        <w:rPr>
          <w:rFonts w:ascii="標楷體" w:eastAsia="標楷體" w:hAnsi="標楷體" w:cs="新細明體"/>
          <w:color w:val="232A31"/>
          <w:kern w:val="0"/>
          <w:sz w:val="27"/>
          <w:szCs w:val="27"/>
          <w14:ligatures w14:val="none"/>
        </w:rPr>
        <w:t>，立法院今天在朝野政黨聯手下，</w:t>
      </w:r>
      <w:r w:rsidRPr="0022309F">
        <w:rPr>
          <w:rFonts w:ascii="標楷體" w:eastAsia="標楷體" w:hAnsi="標楷體" w:cs="新細明體"/>
          <w:color w:val="EE0000"/>
          <w:kern w:val="0"/>
          <w:sz w:val="27"/>
          <w:szCs w:val="27"/>
          <w14:ligatures w14:val="none"/>
        </w:rPr>
        <w:t>無異議通過對</w:t>
      </w:r>
      <w:hyperlink r:id="rId9" w:history="1">
        <w:r w:rsidRPr="0022309F">
          <w:rPr>
            <w:rFonts w:ascii="標楷體" w:eastAsia="標楷體" w:hAnsi="標楷體" w:cs="新細明體"/>
            <w:color w:val="0F69FF"/>
            <w:kern w:val="0"/>
            <w:sz w:val="27"/>
            <w:szCs w:val="27"/>
            <w:u w:val="single"/>
            <w:bdr w:val="single" w:sz="2" w:space="0" w:color="E5E7EB" w:frame="1"/>
            <w14:ligatures w14:val="none"/>
          </w:rPr>
          <w:t>中華人民共和國</w:t>
        </w:r>
      </w:hyperlink>
      <w:r w:rsidRPr="0022309F">
        <w:rPr>
          <w:rFonts w:ascii="標楷體" w:eastAsia="標楷體" w:hAnsi="標楷體" w:cs="新細明體"/>
          <w:color w:val="EE0000"/>
          <w:kern w:val="0"/>
          <w:sz w:val="27"/>
          <w:szCs w:val="27"/>
          <w14:ligatures w14:val="none"/>
        </w:rPr>
        <w:t>政府的譴責案</w:t>
      </w:r>
      <w:r w:rsidRPr="0022309F">
        <w:rPr>
          <w:rFonts w:ascii="標楷體" w:eastAsia="標楷體" w:hAnsi="標楷體" w:cs="新細明體"/>
          <w:color w:val="232A31"/>
          <w:kern w:val="0"/>
          <w:sz w:val="27"/>
          <w:szCs w:val="27"/>
          <w14:ligatures w14:val="none"/>
        </w:rPr>
        <w:t>，就中</w:t>
      </w:r>
      <w:r w:rsidRPr="0022309F">
        <w:rPr>
          <w:rFonts w:ascii="標楷體" w:eastAsia="標楷體" w:hAnsi="標楷體" w:cs="新細明體"/>
          <w:color w:val="232A31"/>
          <w:kern w:val="0"/>
          <w:sz w:val="27"/>
          <w:szCs w:val="27"/>
          <w14:ligatures w14:val="none"/>
        </w:rPr>
        <w:lastRenderedPageBreak/>
        <w:t>共施壓賴總統4月22日訪問史瓦帝尼行程被迫延期的粗暴行為，明確表態。這紙國會正式決議文書，</w:t>
      </w:r>
      <w:r w:rsidRPr="00AF1673">
        <w:rPr>
          <w:rFonts w:ascii="標楷體" w:eastAsia="標楷體" w:hAnsi="標楷體" w:cs="新細明體"/>
          <w:color w:val="EE0000"/>
          <w:kern w:val="0"/>
          <w:sz w:val="27"/>
          <w:szCs w:val="27"/>
          <w14:ligatures w14:val="none"/>
        </w:rPr>
        <w:t>有兩大重要意義</w:t>
      </w:r>
      <w:r w:rsidRPr="0022309F">
        <w:rPr>
          <w:rFonts w:ascii="標楷體" w:eastAsia="標楷體" w:hAnsi="標楷體" w:cs="新細明體"/>
          <w:color w:val="232A31"/>
          <w:kern w:val="0"/>
          <w:sz w:val="27"/>
          <w:szCs w:val="27"/>
          <w14:ligatures w14:val="none"/>
        </w:rPr>
        <w:t>。</w:t>
      </w:r>
    </w:p>
    <w:p w14:paraId="38AA89EB" w14:textId="77777777" w:rsidR="0022309F" w:rsidRPr="0022309F" w:rsidRDefault="0022309F" w:rsidP="0022309F">
      <w:pPr>
        <w:widowControl/>
        <w:pBdr>
          <w:top w:val="single" w:sz="2" w:space="0" w:color="E5E7EB"/>
          <w:left w:val="single" w:sz="2" w:space="0" w:color="E5E7EB"/>
          <w:bottom w:val="single" w:sz="2" w:space="0" w:color="E5E7EB"/>
          <w:right w:val="single" w:sz="2" w:space="0" w:color="E5E7EB"/>
        </w:pBdr>
        <w:shd w:val="clear" w:color="auto" w:fill="FFFFFF"/>
        <w:spacing w:after="210" w:line="240" w:lineRule="auto"/>
        <w:rPr>
          <w:rFonts w:ascii="標楷體" w:eastAsia="標楷體" w:hAnsi="標楷體" w:cs="新細明體"/>
          <w:color w:val="EE0000"/>
          <w:kern w:val="0"/>
          <w:sz w:val="27"/>
          <w:szCs w:val="27"/>
          <w14:ligatures w14:val="none"/>
        </w:rPr>
      </w:pPr>
      <w:r w:rsidRPr="0022309F">
        <w:rPr>
          <w:rFonts w:ascii="標楷體" w:eastAsia="標楷體" w:hAnsi="標楷體" w:cs="新細明體"/>
          <w:color w:val="232A31"/>
          <w:kern w:val="0"/>
          <w:sz w:val="27"/>
          <w:szCs w:val="27"/>
          <w14:ligatures w14:val="none"/>
        </w:rPr>
        <w:t>首先，這是台灣朝野第一次共同把中華民國與中華人民共和國兩個國家同時並列。昨天通過的譴責案內容指出：</w:t>
      </w:r>
      <w:r w:rsidRPr="0022309F">
        <w:rPr>
          <w:rFonts w:ascii="標楷體" w:eastAsia="標楷體" w:hAnsi="標楷體" w:cs="新細明體"/>
          <w:color w:val="EE0000"/>
          <w:kern w:val="0"/>
          <w:sz w:val="27"/>
          <w:szCs w:val="27"/>
          <w14:ligatures w14:val="none"/>
        </w:rPr>
        <w:t>「中華民國是主權獨立的民主國家，嚴正譴責中華人民共和國政府的脅迫手段」，這是「兩國論」的具體實踐，並已經立刻成為歷史文件。</w:t>
      </w:r>
    </w:p>
    <w:p w14:paraId="0179C61B" w14:textId="77777777" w:rsidR="0022309F" w:rsidRPr="0022309F" w:rsidRDefault="0022309F" w:rsidP="0022309F">
      <w:pPr>
        <w:widowControl/>
        <w:shd w:val="clear" w:color="auto" w:fill="F5F8FA"/>
        <w:spacing w:after="0" w:line="300" w:lineRule="atLeast"/>
        <w:jc w:val="center"/>
        <w:rPr>
          <w:rFonts w:ascii="標楷體" w:eastAsia="標楷體" w:hAnsi="標楷體" w:cs="新細明體"/>
          <w:color w:val="979EA8"/>
          <w:kern w:val="0"/>
          <w:sz w:val="21"/>
          <w:szCs w:val="21"/>
          <w14:ligatures w14:val="none"/>
        </w:rPr>
      </w:pPr>
      <w:r w:rsidRPr="0022309F">
        <w:rPr>
          <w:rFonts w:ascii="標楷體" w:eastAsia="標楷體" w:hAnsi="標楷體" w:cs="新細明體"/>
          <w:color w:val="979EA8"/>
          <w:kern w:val="0"/>
          <w:sz w:val="21"/>
          <w:szCs w:val="21"/>
          <w14:ligatures w14:val="none"/>
        </w:rPr>
        <w:t>廣告</w:t>
      </w:r>
    </w:p>
    <w:p w14:paraId="37B1A318" w14:textId="77777777" w:rsidR="0022309F" w:rsidRPr="0022309F" w:rsidRDefault="0022309F" w:rsidP="0022309F">
      <w:pPr>
        <w:widowControl/>
        <w:pBdr>
          <w:top w:val="single" w:sz="2" w:space="0" w:color="E5E7EB"/>
          <w:left w:val="single" w:sz="2" w:space="0" w:color="E5E7EB"/>
          <w:bottom w:val="single" w:sz="2" w:space="0" w:color="E5E7EB"/>
          <w:right w:val="single" w:sz="2" w:space="0" w:color="E5E7EB"/>
        </w:pBdr>
        <w:shd w:val="clear" w:color="auto" w:fill="FFFFFF"/>
        <w:spacing w:after="210" w:line="480" w:lineRule="exact"/>
        <w:rPr>
          <w:rFonts w:ascii="標楷體" w:eastAsia="標楷體" w:hAnsi="標楷體" w:cs="新細明體"/>
          <w:color w:val="232A31"/>
          <w:kern w:val="0"/>
          <w:sz w:val="28"/>
          <w:szCs w:val="28"/>
          <w14:ligatures w14:val="none"/>
        </w:rPr>
      </w:pPr>
      <w:r w:rsidRPr="0022309F">
        <w:rPr>
          <w:rFonts w:ascii="標楷體" w:eastAsia="標楷體" w:hAnsi="標楷體" w:cs="新細明體"/>
          <w:color w:val="232A31"/>
          <w:kern w:val="0"/>
          <w:sz w:val="27"/>
          <w:szCs w:val="27"/>
          <w14:ligatures w14:val="none"/>
        </w:rPr>
        <w:t>台灣的公文書從法律規範、公文格式或是政治實務上，隨著時代演變以及不同政黨執政，對於對岸是什麼東西，一直存在不同的描述與爭論，例如馬英九政府幾乎不用「中華人民共和國」，更不稱對方為</w:t>
      </w:r>
      <w:r w:rsidRPr="0022309F">
        <w:rPr>
          <w:rFonts w:ascii="標楷體" w:eastAsia="標楷體" w:hAnsi="標楷體" w:cs="新細明體"/>
          <w:color w:val="EE0000"/>
          <w:kern w:val="0"/>
          <w:sz w:val="27"/>
          <w:szCs w:val="27"/>
          <w14:ligatures w14:val="none"/>
        </w:rPr>
        <w:t>「中國」；中共、大陸</w:t>
      </w:r>
      <w:r w:rsidRPr="0022309F">
        <w:rPr>
          <w:rFonts w:ascii="標楷體" w:eastAsia="標楷體" w:hAnsi="標楷體" w:cs="新細明體"/>
          <w:color w:val="232A31"/>
          <w:kern w:val="0"/>
          <w:sz w:val="27"/>
          <w:szCs w:val="27"/>
          <w14:ligatures w14:val="none"/>
        </w:rPr>
        <w:t>、北京當局則是常用詞。蔡英文與賴清德兩任政府主張</w:t>
      </w:r>
      <w:r w:rsidRPr="0022309F">
        <w:rPr>
          <w:rFonts w:ascii="標楷體" w:eastAsia="標楷體" w:hAnsi="標楷體" w:cs="新細明體"/>
          <w:color w:val="EE0000"/>
          <w:kern w:val="0"/>
          <w:sz w:val="27"/>
          <w:szCs w:val="27"/>
          <w14:ligatures w14:val="none"/>
        </w:rPr>
        <w:t>兩岸互不隸屬</w:t>
      </w:r>
      <w:r w:rsidRPr="0022309F">
        <w:rPr>
          <w:rFonts w:ascii="標楷體" w:eastAsia="標楷體" w:hAnsi="標楷體" w:cs="新細明體"/>
          <w:color w:val="232A31"/>
          <w:kern w:val="0"/>
          <w:sz w:val="27"/>
          <w:szCs w:val="27"/>
          <w14:ligatures w14:val="none"/>
        </w:rPr>
        <w:t>，對外公文書與新聞稿直接使用「</w:t>
      </w:r>
      <w:r w:rsidRPr="0022309F">
        <w:rPr>
          <w:rFonts w:ascii="標楷體" w:eastAsia="標楷體" w:hAnsi="標楷體" w:cs="新細明體"/>
          <w:color w:val="EE0000"/>
          <w:kern w:val="0"/>
          <w:sz w:val="27"/>
          <w:szCs w:val="27"/>
          <w14:ligatures w14:val="none"/>
        </w:rPr>
        <w:t>中國</w:t>
      </w:r>
      <w:r w:rsidRPr="0022309F">
        <w:rPr>
          <w:rFonts w:ascii="標楷體" w:eastAsia="標楷體" w:hAnsi="標楷體" w:cs="新細明體"/>
          <w:color w:val="232A31"/>
          <w:kern w:val="0"/>
          <w:sz w:val="27"/>
          <w:szCs w:val="27"/>
          <w14:ligatures w14:val="none"/>
        </w:rPr>
        <w:t>」字眼</w:t>
      </w:r>
      <w:r w:rsidRPr="0022309F">
        <w:rPr>
          <w:rFonts w:ascii="標楷體" w:eastAsia="標楷體" w:hAnsi="標楷體" w:cs="新細明體"/>
          <w:color w:val="232A31"/>
          <w:kern w:val="0"/>
          <w:sz w:val="28"/>
          <w:szCs w:val="28"/>
          <w14:ligatures w14:val="none"/>
        </w:rPr>
        <w:t>稱呼對岸，已經愈來愈普遍。</w:t>
      </w:r>
    </w:p>
    <w:p w14:paraId="3022562D" w14:textId="77777777" w:rsidR="0022309F" w:rsidRPr="0022309F" w:rsidRDefault="0022309F" w:rsidP="0022309F">
      <w:pPr>
        <w:pStyle w:val="mb-module-gap"/>
        <w:pBdr>
          <w:top w:val="single" w:sz="2" w:space="0" w:color="E5E7EB"/>
          <w:left w:val="single" w:sz="2" w:space="0" w:color="E5E7EB"/>
          <w:bottom w:val="single" w:sz="2" w:space="0" w:color="E5E7EB"/>
          <w:right w:val="single" w:sz="2" w:space="0" w:color="E5E7EB"/>
        </w:pBdr>
        <w:shd w:val="clear" w:color="auto" w:fill="FFFFFF"/>
        <w:spacing w:before="0" w:beforeAutospacing="0" w:after="210" w:afterAutospacing="0" w:line="480" w:lineRule="exact"/>
        <w:rPr>
          <w:rFonts w:ascii="標楷體" w:eastAsia="標楷體" w:hAnsi="標楷體"/>
          <w:color w:val="EE0000"/>
          <w:sz w:val="28"/>
          <w:szCs w:val="28"/>
        </w:rPr>
      </w:pPr>
      <w:r w:rsidRPr="0022309F">
        <w:rPr>
          <w:rFonts w:ascii="標楷體" w:eastAsia="標楷體" w:hAnsi="標楷體"/>
          <w:color w:val="232A31"/>
          <w:sz w:val="28"/>
          <w:szCs w:val="28"/>
        </w:rPr>
        <w:t>不過在立法院，牽涉朝野共識，鮮少不引發爭論，尤其當前國民黨為國會多數，所謂「</w:t>
      </w:r>
      <w:r w:rsidRPr="0022309F">
        <w:rPr>
          <w:rFonts w:ascii="標楷體" w:eastAsia="標楷體" w:hAnsi="標楷體"/>
          <w:color w:val="EE0000"/>
          <w:sz w:val="28"/>
          <w:szCs w:val="28"/>
        </w:rPr>
        <w:t>九二共識」更是經常幽靈罩頂</w:t>
      </w:r>
      <w:r w:rsidRPr="0022309F">
        <w:rPr>
          <w:rFonts w:ascii="標楷體" w:eastAsia="標楷體" w:hAnsi="標楷體"/>
          <w:color w:val="232A31"/>
          <w:sz w:val="28"/>
          <w:szCs w:val="28"/>
        </w:rPr>
        <w:t>。例如2024年5月在交通委員會，民進黨提出臨時提案，出現「期望我國與中國同時開放禁團令」、「片面宣布M503航線，逼近我國限航區」用詞，即遭國民黨傅崑萁等立委強烈反對，最後被修改為「期望</w:t>
      </w:r>
      <w:r w:rsidRPr="0022309F">
        <w:rPr>
          <w:rFonts w:ascii="標楷體" w:eastAsia="標楷體" w:hAnsi="標楷體"/>
          <w:color w:val="EE0000"/>
          <w:sz w:val="28"/>
          <w:szCs w:val="28"/>
        </w:rPr>
        <w:t>台灣與大</w:t>
      </w:r>
      <w:r w:rsidRPr="0022309F">
        <w:rPr>
          <w:rFonts w:ascii="標楷體" w:eastAsia="標楷體" w:hAnsi="標楷體"/>
          <w:color w:val="232A31"/>
          <w:sz w:val="28"/>
          <w:szCs w:val="28"/>
        </w:rPr>
        <w:t>陸同時開放禁團令」、「逼近台灣限航區」，「</w:t>
      </w:r>
      <w:r w:rsidRPr="0022309F">
        <w:rPr>
          <w:rFonts w:ascii="標楷體" w:eastAsia="標楷體" w:hAnsi="標楷體"/>
          <w:color w:val="EE0000"/>
          <w:sz w:val="28"/>
          <w:szCs w:val="28"/>
        </w:rPr>
        <w:t>我國」與「中國」都不見了，即可見一斑。</w:t>
      </w:r>
    </w:p>
    <w:p w14:paraId="3050BD9D" w14:textId="77777777" w:rsidR="0022309F" w:rsidRPr="0022309F" w:rsidRDefault="0022309F" w:rsidP="0022309F">
      <w:pPr>
        <w:pStyle w:val="mb-module-gap"/>
        <w:pBdr>
          <w:top w:val="single" w:sz="2" w:space="0" w:color="E5E7EB"/>
          <w:left w:val="single" w:sz="2" w:space="0" w:color="E5E7EB"/>
          <w:bottom w:val="single" w:sz="2" w:space="0" w:color="E5E7EB"/>
          <w:right w:val="single" w:sz="2" w:space="0" w:color="E5E7EB"/>
        </w:pBdr>
        <w:shd w:val="clear" w:color="auto" w:fill="FFFFFF"/>
        <w:spacing w:before="0" w:beforeAutospacing="0" w:after="210" w:afterAutospacing="0" w:line="480" w:lineRule="exact"/>
        <w:rPr>
          <w:rFonts w:ascii="標楷體" w:eastAsia="標楷體" w:hAnsi="標楷體"/>
          <w:color w:val="232A31"/>
          <w:sz w:val="28"/>
          <w:szCs w:val="28"/>
        </w:rPr>
      </w:pPr>
      <w:r w:rsidRPr="0022309F">
        <w:rPr>
          <w:rFonts w:ascii="標楷體" w:eastAsia="標楷體" w:hAnsi="標楷體"/>
          <w:color w:val="232A31"/>
          <w:sz w:val="28"/>
          <w:szCs w:val="28"/>
        </w:rPr>
        <w:t>由此可以對照出今天無異議通過的譴責案，</w:t>
      </w:r>
      <w:r w:rsidRPr="0022309F">
        <w:rPr>
          <w:rFonts w:ascii="標楷體" w:eastAsia="標楷體" w:hAnsi="標楷體"/>
          <w:color w:val="EE0000"/>
          <w:sz w:val="28"/>
          <w:szCs w:val="28"/>
        </w:rPr>
        <w:t>居然正視並放行「中華人民共和國」</w:t>
      </w:r>
      <w:r w:rsidRPr="0022309F">
        <w:rPr>
          <w:rFonts w:ascii="標楷體" w:eastAsia="標楷體" w:hAnsi="標楷體"/>
          <w:color w:val="232A31"/>
          <w:sz w:val="28"/>
          <w:szCs w:val="28"/>
        </w:rPr>
        <w:t>成為立法院決議，真是遲來的正確。尤其當鄭麗文主席還在美國反對「台獨」，稱頌「鄭習會」之際，</w:t>
      </w:r>
      <w:r w:rsidRPr="0022309F">
        <w:rPr>
          <w:rFonts w:ascii="標楷體" w:eastAsia="標楷體" w:hAnsi="標楷體"/>
          <w:color w:val="EE0000"/>
          <w:sz w:val="28"/>
          <w:szCs w:val="28"/>
        </w:rPr>
        <w:t>更加彌足珍貴</w:t>
      </w:r>
      <w:r w:rsidRPr="0022309F">
        <w:rPr>
          <w:rFonts w:ascii="標楷體" w:eastAsia="標楷體" w:hAnsi="標楷體"/>
          <w:color w:val="232A31"/>
          <w:sz w:val="28"/>
          <w:szCs w:val="28"/>
        </w:rPr>
        <w:t>。</w:t>
      </w:r>
    </w:p>
    <w:p w14:paraId="2486EB88" w14:textId="77777777" w:rsidR="0022309F" w:rsidRPr="0022309F" w:rsidRDefault="0022309F" w:rsidP="0022309F">
      <w:pPr>
        <w:pStyle w:val="mb-module-gap"/>
        <w:pBdr>
          <w:top w:val="single" w:sz="2" w:space="0" w:color="E5E7EB"/>
          <w:left w:val="single" w:sz="2" w:space="0" w:color="E5E7EB"/>
          <w:bottom w:val="single" w:sz="2" w:space="0" w:color="E5E7EB"/>
          <w:right w:val="single" w:sz="2" w:space="0" w:color="E5E7EB"/>
        </w:pBdr>
        <w:shd w:val="clear" w:color="auto" w:fill="FFFFFF"/>
        <w:spacing w:before="0" w:beforeAutospacing="0" w:after="210" w:afterAutospacing="0" w:line="480" w:lineRule="exact"/>
        <w:rPr>
          <w:rFonts w:ascii="標楷體" w:eastAsia="標楷體" w:hAnsi="標楷體"/>
          <w:color w:val="232A31"/>
          <w:sz w:val="28"/>
          <w:szCs w:val="28"/>
        </w:rPr>
      </w:pPr>
      <w:r w:rsidRPr="0022309F">
        <w:rPr>
          <w:rFonts w:ascii="標楷體" w:eastAsia="標楷體" w:hAnsi="標楷體"/>
          <w:b/>
          <w:bCs/>
          <w:color w:val="232A31"/>
          <w:sz w:val="32"/>
          <w:szCs w:val="32"/>
        </w:rPr>
        <w:t>第二個意義</w:t>
      </w:r>
      <w:r w:rsidRPr="0022309F">
        <w:rPr>
          <w:rFonts w:ascii="標楷體" w:eastAsia="標楷體" w:hAnsi="標楷體"/>
          <w:color w:val="232A31"/>
          <w:sz w:val="28"/>
          <w:szCs w:val="28"/>
        </w:rPr>
        <w:t>則是：朝野一致訴求依照國際規範來處理相關事務。譴責案要求政府外交體系「尋求國際民航組織、聯合國人權理事會等多邊機制的因應」，並呼籲民主夥伴將中華人民共和國的行為，「納入各國反脅迫的政策工具與立法檢討」。</w:t>
      </w:r>
    </w:p>
    <w:p w14:paraId="67067C6C" w14:textId="77777777" w:rsidR="0022309F" w:rsidRPr="0022309F" w:rsidRDefault="0022309F" w:rsidP="0022309F">
      <w:pPr>
        <w:pStyle w:val="mb-module-gap"/>
        <w:pBdr>
          <w:top w:val="single" w:sz="2" w:space="0" w:color="E5E7EB"/>
          <w:left w:val="single" w:sz="2" w:space="0" w:color="E5E7EB"/>
          <w:bottom w:val="single" w:sz="2" w:space="0" w:color="E5E7EB"/>
          <w:right w:val="single" w:sz="2" w:space="0" w:color="E5E7EB"/>
        </w:pBdr>
        <w:shd w:val="clear" w:color="auto" w:fill="FFFFFF"/>
        <w:spacing w:before="0" w:beforeAutospacing="0" w:after="210" w:afterAutospacing="0" w:line="480" w:lineRule="exact"/>
        <w:rPr>
          <w:rFonts w:ascii="標楷體" w:eastAsia="標楷體" w:hAnsi="標楷體"/>
          <w:color w:val="232A31"/>
          <w:sz w:val="28"/>
          <w:szCs w:val="28"/>
        </w:rPr>
      </w:pPr>
      <w:r w:rsidRPr="0022309F">
        <w:rPr>
          <w:rFonts w:ascii="標楷體" w:eastAsia="標楷體" w:hAnsi="標楷體"/>
          <w:color w:val="232A31"/>
          <w:sz w:val="28"/>
          <w:szCs w:val="28"/>
        </w:rPr>
        <w:lastRenderedPageBreak/>
        <w:t>近年來，「</w:t>
      </w:r>
      <w:r w:rsidRPr="00AF1673">
        <w:rPr>
          <w:rFonts w:ascii="標楷體" w:eastAsia="標楷體" w:hAnsi="標楷體"/>
          <w:color w:val="EE0000"/>
          <w:sz w:val="28"/>
          <w:szCs w:val="28"/>
        </w:rPr>
        <w:t>反脅迫政策」</w:t>
      </w:r>
      <w:r w:rsidRPr="0022309F">
        <w:rPr>
          <w:rFonts w:ascii="標楷體" w:eastAsia="標楷體" w:hAnsi="標楷體"/>
          <w:color w:val="232A31"/>
          <w:sz w:val="28"/>
          <w:szCs w:val="28"/>
        </w:rPr>
        <w:t>已成為全球民主國家抵抗中國與俄羅斯等威權主義國家的關鍵戰略。例如歐盟在2023年正式通過「反經濟脅迫工具」法案，允許歐盟在面對外國的經濟威脅時，可以直接採取提高關稅、限制服務准入，或暫停智慧財產權等報復措施。七大工業國(G7)也建立「經濟脅迫協調平台」，一旦成員國受到脅迫，其他國家會共同分擔經貿壓力、提供替代市場或物資，來集體防禦。</w:t>
      </w:r>
    </w:p>
    <w:p w14:paraId="7EE02807" w14:textId="77777777" w:rsidR="0022309F" w:rsidRPr="0022309F" w:rsidRDefault="0022309F" w:rsidP="0022309F">
      <w:pPr>
        <w:pStyle w:val="mb-module-gap"/>
        <w:pBdr>
          <w:top w:val="single" w:sz="2" w:space="0" w:color="E5E7EB"/>
          <w:left w:val="single" w:sz="2" w:space="0" w:color="E5E7EB"/>
          <w:bottom w:val="single" w:sz="2" w:space="0" w:color="E5E7EB"/>
          <w:right w:val="single" w:sz="2" w:space="0" w:color="E5E7EB"/>
        </w:pBdr>
        <w:shd w:val="clear" w:color="auto" w:fill="FFFFFF"/>
        <w:spacing w:before="0" w:beforeAutospacing="0" w:after="210" w:afterAutospacing="0" w:line="480" w:lineRule="exact"/>
        <w:rPr>
          <w:rFonts w:ascii="標楷體" w:eastAsia="標楷體" w:hAnsi="標楷體"/>
          <w:color w:val="232A31"/>
          <w:sz w:val="28"/>
          <w:szCs w:val="28"/>
        </w:rPr>
      </w:pPr>
      <w:r w:rsidRPr="0022309F">
        <w:rPr>
          <w:rFonts w:ascii="標楷體" w:eastAsia="標楷體" w:hAnsi="標楷體"/>
          <w:color w:val="232A31"/>
          <w:sz w:val="28"/>
          <w:szCs w:val="28"/>
        </w:rPr>
        <w:t>我國立法院由朝野將中華人民共和國對中華民國總統的脅迫，一同脫離「兩岸」，訴諸「國際」友盟的規則與秩序，不可否認，這是另一個進步。</w:t>
      </w:r>
    </w:p>
    <w:p w14:paraId="27B1874B" w14:textId="665001BF" w:rsidR="0022309F" w:rsidRDefault="0022309F" w:rsidP="0022309F">
      <w:pPr>
        <w:pBdr>
          <w:bottom w:val="dotted" w:sz="24" w:space="1" w:color="auto"/>
        </w:pBdr>
        <w:spacing w:line="480" w:lineRule="exact"/>
        <w:rPr>
          <w:rFonts w:ascii="標楷體" w:eastAsia="標楷體" w:hAnsi="標楷體"/>
          <w:sz w:val="28"/>
          <w:szCs w:val="28"/>
        </w:rPr>
      </w:pPr>
    </w:p>
    <w:p w14:paraId="59A458BD" w14:textId="77777777" w:rsidR="00AF1673" w:rsidRPr="00AF1673" w:rsidRDefault="00AF1673" w:rsidP="00AF1673">
      <w:pPr>
        <w:widowControl/>
        <w:shd w:val="clear" w:color="auto" w:fill="FFFFFF"/>
        <w:spacing w:before="240" w:after="0" w:line="240" w:lineRule="auto"/>
        <w:outlineLvl w:val="1"/>
        <w:rPr>
          <w:rFonts w:ascii="Noto Sans TC" w:eastAsia="Noto Sans TC" w:hAnsi="Noto Sans TC" w:cs="新細明體"/>
          <w:b/>
          <w:bCs/>
          <w:color w:val="333333"/>
          <w:kern w:val="0"/>
          <w:sz w:val="45"/>
          <w:szCs w:val="45"/>
          <w14:ligatures w14:val="none"/>
        </w:rPr>
      </w:pPr>
      <w:r w:rsidRPr="00AF1673">
        <w:rPr>
          <w:rFonts w:ascii="Noto Sans TC" w:eastAsia="Noto Sans TC" w:hAnsi="Noto Sans TC" w:cs="新細明體"/>
          <w:b/>
          <w:bCs/>
          <w:color w:val="333333"/>
          <w:kern w:val="0"/>
          <w:sz w:val="45"/>
          <w:szCs w:val="45"/>
          <w14:ligatures w14:val="none"/>
        </w:rPr>
        <w:t>總統出訪受阻 民進黨團提案譴責中共脅迫 藍表尊重  </w:t>
      </w:r>
    </w:p>
    <w:p w14:paraId="10ED2302" w14:textId="77777777" w:rsidR="00AF1673" w:rsidRPr="00AF1673" w:rsidRDefault="00AF1673" w:rsidP="00AF1673">
      <w:pPr>
        <w:widowControl/>
        <w:shd w:val="clear" w:color="auto" w:fill="FFFFFF"/>
        <w:spacing w:after="0" w:line="240" w:lineRule="auto"/>
        <w:rPr>
          <w:rFonts w:ascii="Noto Sans TC" w:eastAsia="Noto Sans TC" w:hAnsi="Noto Sans TC" w:cs="新細明體"/>
          <w:color w:val="000000"/>
          <w:kern w:val="0"/>
          <w14:ligatures w14:val="none"/>
        </w:rPr>
      </w:pPr>
      <w:r w:rsidRPr="00AF1673">
        <w:rPr>
          <w:rFonts w:ascii="Noto Sans TC" w:eastAsia="Noto Sans TC" w:hAnsi="Noto Sans TC" w:cs="新細明體"/>
          <w:noProof/>
          <w:color w:val="000000"/>
          <w:kern w:val="0"/>
          <w14:ligatures w14:val="none"/>
        </w:rPr>
        <w:drawing>
          <wp:inline distT="0" distB="0" distL="0" distR="0" wp14:anchorId="0E077A26" wp14:editId="4FE5C9F0">
            <wp:extent cx="142875" cy="142875"/>
            <wp:effectExtent l="0" t="0" r="9525" b="9525"/>
            <wp:docPr id="8"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AF1673">
        <w:rPr>
          <w:rFonts w:ascii="Noto Sans TC" w:eastAsia="Noto Sans TC" w:hAnsi="Noto Sans TC" w:cs="新細明體"/>
          <w:color w:val="827373"/>
          <w:kern w:val="0"/>
          <w:sz w:val="23"/>
          <w:szCs w:val="23"/>
          <w14:ligatures w14:val="none"/>
        </w:rPr>
        <w:t>2026-04-24 11:11(04-24 11:49更新)</w:t>
      </w:r>
    </w:p>
    <w:p w14:paraId="7464ADC2" w14:textId="77777777" w:rsidR="00AF1673" w:rsidRPr="00AF1673" w:rsidRDefault="00AF1673" w:rsidP="00AF1673">
      <w:pPr>
        <w:widowControl/>
        <w:shd w:val="clear" w:color="auto" w:fill="FFFFFF"/>
        <w:spacing w:after="0" w:line="240" w:lineRule="auto"/>
        <w:rPr>
          <w:rFonts w:ascii="Noto Sans TC" w:eastAsia="Noto Sans TC" w:hAnsi="Noto Sans TC" w:cs="新細明體"/>
          <w:color w:val="000000"/>
          <w:kern w:val="0"/>
          <w14:ligatures w14:val="none"/>
        </w:rPr>
      </w:pPr>
      <w:r w:rsidRPr="00AF1673">
        <w:rPr>
          <w:rFonts w:ascii="Noto Sans TC" w:eastAsia="Noto Sans TC" w:hAnsi="Noto Sans TC" w:cs="新細明體"/>
          <w:noProof/>
          <w:color w:val="000000"/>
          <w:kern w:val="0"/>
          <w14:ligatures w14:val="none"/>
        </w:rPr>
        <w:drawing>
          <wp:inline distT="0" distB="0" distL="0" distR="0" wp14:anchorId="3D80D6A0" wp14:editId="12B69B2F">
            <wp:extent cx="142875" cy="142875"/>
            <wp:effectExtent l="0" t="0" r="9525" b="9525"/>
            <wp:docPr id="9"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AF1673">
        <w:rPr>
          <w:rFonts w:ascii="Noto Sans TC" w:eastAsia="Noto Sans TC" w:hAnsi="Noto Sans TC" w:cs="新細明體"/>
          <w:color w:val="827373"/>
          <w:kern w:val="0"/>
          <w:sz w:val="23"/>
          <w:szCs w:val="23"/>
          <w14:ligatures w14:val="none"/>
        </w:rPr>
        <w:t>撰稿編輯：趙婉淳</w:t>
      </w:r>
    </w:p>
    <w:p w14:paraId="556AE7DB" w14:textId="77777777" w:rsidR="00AF1673" w:rsidRPr="00AF1673" w:rsidRDefault="00AF1673" w:rsidP="00AF1673">
      <w:pPr>
        <w:widowControl/>
        <w:shd w:val="clear" w:color="auto" w:fill="FFFFFF"/>
        <w:spacing w:after="0" w:line="240" w:lineRule="auto"/>
        <w:rPr>
          <w:rFonts w:ascii="Noto Sans TC" w:eastAsia="Noto Sans TC" w:hAnsi="Noto Sans TC" w:cs="新細明體"/>
          <w:color w:val="000000"/>
          <w:kern w:val="0"/>
          <w14:ligatures w14:val="none"/>
        </w:rPr>
      </w:pPr>
      <w:r w:rsidRPr="00AF1673">
        <w:rPr>
          <w:rFonts w:ascii="Noto Sans TC" w:eastAsia="Noto Sans TC" w:hAnsi="Noto Sans TC" w:cs="新細明體"/>
          <w:noProof/>
          <w:color w:val="000000"/>
          <w:kern w:val="0"/>
          <w:shd w:val="clear" w:color="auto" w:fill="0A66FF"/>
          <w14:ligatures w14:val="none"/>
        </w:rPr>
        <mc:AlternateContent>
          <mc:Choice Requires="wps">
            <w:drawing>
              <wp:inline distT="0" distB="0" distL="0" distR="0" wp14:anchorId="026C1280" wp14:editId="070E635D">
                <wp:extent cx="304800" cy="304800"/>
                <wp:effectExtent l="0" t="0" r="0" b="0"/>
                <wp:docPr id="757622406" name="AutoShape 10" descr="分享到facebook">
                  <a:hlinkClick xmlns:a="http://schemas.openxmlformats.org/drawingml/2006/main" r:id="rId12" tgtFrame="&quot;_blank&quot;" tooltip="&quot;分享到facebook[另開新視窗]&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98AEA" id="AutoShape 10" o:spid="_x0000_s1026" alt="分享到facebook" href="javascript:;" target="&quot;_blank&quot;" title="&quot;分享到facebook[另開新視窗]&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AF1673">
        <w:rPr>
          <w:rFonts w:ascii="Noto Sans TC" w:eastAsia="Noto Sans TC" w:hAnsi="Noto Sans TC" w:cs="新細明體"/>
          <w:color w:val="000000"/>
          <w:kern w:val="0"/>
          <w14:ligatures w14:val="none"/>
        </w:rPr>
        <w:t> </w:t>
      </w:r>
      <w:r w:rsidRPr="00AF1673">
        <w:rPr>
          <w:rFonts w:ascii="Noto Sans TC" w:eastAsia="Noto Sans TC" w:hAnsi="Noto Sans TC" w:cs="新細明體"/>
          <w:noProof/>
          <w:color w:val="000000"/>
          <w:kern w:val="0"/>
          <w:shd w:val="clear" w:color="auto" w:fill="09C301"/>
          <w14:ligatures w14:val="none"/>
        </w:rPr>
        <mc:AlternateContent>
          <mc:Choice Requires="wps">
            <w:drawing>
              <wp:inline distT="0" distB="0" distL="0" distR="0" wp14:anchorId="4E06965E" wp14:editId="6DC36BBA">
                <wp:extent cx="304800" cy="304800"/>
                <wp:effectExtent l="0" t="0" r="0" b="0"/>
                <wp:docPr id="1913024242" name="AutoShape 11" descr="分享到line">
                  <a:hlinkClick xmlns:a="http://schemas.openxmlformats.org/drawingml/2006/main" r:id="rId13" tgtFrame="&quot;_blank&quot;" tooltip="&quot;分享到line[另開新視窗]&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4FCBF" id="AutoShape 11" o:spid="_x0000_s1026" alt="分享到line" href="https://social-plugins.line.me/lineit/share?url=http%3a%2f%2fwww.rti.org.tw%2fnews%3fuid%3d3%26pid%3d204740" target="&quot;_blank&quot;" title="&quot;分享到line[另開新視窗]&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014DAA7C" w14:textId="77777777" w:rsidR="00AF1673" w:rsidRPr="00AF1673" w:rsidRDefault="00AF1673" w:rsidP="00AF1673">
      <w:pPr>
        <w:widowControl/>
        <w:shd w:val="clear" w:color="auto" w:fill="FFFFFF"/>
        <w:spacing w:after="0" w:line="240" w:lineRule="auto"/>
        <w:jc w:val="center"/>
        <w:rPr>
          <w:rFonts w:ascii="Noto Sans TC" w:eastAsia="Noto Sans TC" w:hAnsi="Noto Sans TC" w:cs="新細明體"/>
          <w:color w:val="000000"/>
          <w:kern w:val="0"/>
          <w14:ligatures w14:val="none"/>
        </w:rPr>
      </w:pPr>
      <w:r w:rsidRPr="00AF1673">
        <w:rPr>
          <w:rFonts w:ascii="Noto Sans TC" w:eastAsia="Noto Sans TC" w:hAnsi="Noto Sans TC" w:cs="新細明體"/>
          <w:noProof/>
          <w:color w:val="000000"/>
          <w:kern w:val="0"/>
          <w14:ligatures w14:val="none"/>
        </w:rPr>
        <w:lastRenderedPageBreak/>
        <w:drawing>
          <wp:inline distT="0" distB="0" distL="0" distR="0" wp14:anchorId="7D08BC72" wp14:editId="6C40255B">
            <wp:extent cx="4791075" cy="2694980"/>
            <wp:effectExtent l="0" t="0" r="0" b="0"/>
            <wp:docPr id="12" name="圖片 5" descr="民進黨團24日在立院會提案，譴責中國脅迫第三國撤銷我國元首專機飛航許可的粗暴行為。左為國民黨立法院黨團總召傅崐萁、右為民進黨立法院黨團幹事長莊瑞雄。資料照。(趙婉淳攝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民進黨團24日在立院會提案，譴責中國脅迫第三國撤銷我國元首專機飛航許可的粗暴行為。左為國民黨立法院黨團總召傅崐萁、右為民進黨立法院黨團幹事長莊瑞雄。資料照。(趙婉淳攝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12066" cy="2706787"/>
                    </a:xfrm>
                    <a:prstGeom prst="rect">
                      <a:avLst/>
                    </a:prstGeom>
                    <a:noFill/>
                    <a:ln>
                      <a:noFill/>
                    </a:ln>
                  </pic:spPr>
                </pic:pic>
              </a:graphicData>
            </a:graphic>
          </wp:inline>
        </w:drawing>
      </w:r>
    </w:p>
    <w:p w14:paraId="1B91F612" w14:textId="77777777" w:rsidR="00AF1673" w:rsidRPr="00AF1673" w:rsidRDefault="00AF1673" w:rsidP="00AF1673">
      <w:pPr>
        <w:widowControl/>
        <w:shd w:val="clear" w:color="auto" w:fill="000000"/>
        <w:spacing w:after="0" w:line="240" w:lineRule="auto"/>
        <w:jc w:val="center"/>
        <w:rPr>
          <w:rFonts w:ascii="Noto Sans TC" w:eastAsia="Noto Sans TC" w:hAnsi="Noto Sans TC" w:cs="新細明體"/>
          <w:color w:val="FFFFFF"/>
          <w:kern w:val="0"/>
          <w14:ligatures w14:val="none"/>
        </w:rPr>
      </w:pPr>
      <w:r w:rsidRPr="00AF1673">
        <w:rPr>
          <w:rFonts w:ascii="Noto Sans TC" w:eastAsia="Noto Sans TC" w:hAnsi="Noto Sans TC" w:cs="新細明體"/>
          <w:color w:val="FFFFFF"/>
          <w:kern w:val="0"/>
          <w14:ligatures w14:val="none"/>
        </w:rPr>
        <w:t>圖片來源：採訪</w:t>
      </w:r>
    </w:p>
    <w:p w14:paraId="4999CBA9" w14:textId="77777777" w:rsidR="00AF1673" w:rsidRPr="00AF1673" w:rsidRDefault="00AF1673" w:rsidP="00AF1673">
      <w:pPr>
        <w:widowControl/>
        <w:shd w:val="clear" w:color="auto" w:fill="FFFFFF"/>
        <w:spacing w:after="0" w:line="480" w:lineRule="exact"/>
        <w:jc w:val="center"/>
        <w:rPr>
          <w:rFonts w:ascii="標楷體" w:eastAsia="標楷體" w:hAnsi="標楷體" w:cs="新細明體"/>
          <w:color w:val="000000"/>
          <w:kern w:val="0"/>
          <w:sz w:val="28"/>
          <w:szCs w:val="28"/>
          <w14:ligatures w14:val="none"/>
        </w:rPr>
      </w:pPr>
      <w:r w:rsidRPr="00AF1673">
        <w:rPr>
          <w:rFonts w:ascii="標楷體" w:eastAsia="標楷體" w:hAnsi="標楷體" w:cs="新細明體"/>
          <w:color w:val="000000"/>
          <w:kern w:val="0"/>
          <w:sz w:val="28"/>
          <w:szCs w:val="28"/>
          <w14:ligatures w14:val="none"/>
        </w:rPr>
        <w:t>民進黨團24日在立院會提案，譴責中國脅迫第三國撤銷我國元首專機飛航許可的粗暴行為。左為國民黨立法院黨團總召傅崐萁、右為民進黨立法院黨團幹事長莊瑞雄。資料照。(趙婉淳攝 )</w:t>
      </w:r>
    </w:p>
    <w:p w14:paraId="2C26DD70" w14:textId="77777777" w:rsidR="00AF1673" w:rsidRPr="00AF1673" w:rsidRDefault="00AF1673" w:rsidP="00AF1673">
      <w:pPr>
        <w:widowControl/>
        <w:shd w:val="clear" w:color="auto" w:fill="FFFFFF"/>
        <w:spacing w:after="300" w:line="480" w:lineRule="exact"/>
        <w:rPr>
          <w:rFonts w:ascii="標楷體" w:eastAsia="標楷體" w:hAnsi="標楷體" w:cs="新細明體"/>
          <w:color w:val="000000"/>
          <w:kern w:val="0"/>
          <w:sz w:val="28"/>
          <w:szCs w:val="28"/>
          <w14:ligatures w14:val="none"/>
        </w:rPr>
      </w:pPr>
      <w:r w:rsidRPr="00AF1673">
        <w:rPr>
          <w:rFonts w:ascii="標楷體" w:eastAsia="標楷體" w:hAnsi="標楷體" w:cs="新細明體"/>
          <w:color w:val="000000"/>
          <w:kern w:val="0"/>
          <w:sz w:val="28"/>
          <w:szCs w:val="28"/>
          <w14:ligatures w14:val="none"/>
        </w:rPr>
        <w:t>民進黨團今天(24日)在立法院會提案，嚴正譴責中國脅迫第三國撤銷我國元首專機飛航許可的粗暴行為，並呼籲所有理念相近的民主夥伴正視中國對他國實施經濟與外交脅迫行為，將其納入各國「反脅迫」的政策工具與立法檢討。國民黨團表示尊重民進黨團提案，並強調國民黨堅持守護中華民國的發展空間。</w:t>
      </w:r>
    </w:p>
    <w:p w14:paraId="6A09D4F9" w14:textId="77777777" w:rsidR="00AF1673" w:rsidRPr="00AF1673" w:rsidRDefault="00AF1673" w:rsidP="00AF1673">
      <w:pPr>
        <w:widowControl/>
        <w:shd w:val="clear" w:color="auto" w:fill="FFFFFF"/>
        <w:spacing w:after="300" w:line="480" w:lineRule="exact"/>
        <w:rPr>
          <w:rFonts w:ascii="標楷體" w:eastAsia="標楷體" w:hAnsi="標楷體" w:cs="新細明體"/>
          <w:color w:val="000000"/>
          <w:kern w:val="0"/>
          <w:sz w:val="28"/>
          <w:szCs w:val="28"/>
          <w14:ligatures w14:val="none"/>
        </w:rPr>
      </w:pPr>
      <w:r w:rsidRPr="00AF1673">
        <w:rPr>
          <w:rFonts w:ascii="標楷體" w:eastAsia="標楷體" w:hAnsi="標楷體" w:cs="新細明體"/>
          <w:color w:val="000000"/>
          <w:kern w:val="0"/>
          <w:sz w:val="28"/>
          <w:szCs w:val="28"/>
          <w14:ligatures w14:val="none"/>
        </w:rPr>
        <w:t>賴清德總統原定22日出訪非洲友邦史瓦帝尼，但因中國干預而暫緩。繼立法院外交及國防委員會通過臨時提案，強烈譴責中國脅迫第三國撤銷台灣元首飛航相關許可的粗暴行徑後，民進黨團24日在立法院會提案，建請院會作成決議，立法院不分朝野堅定支持我國總統進行對外國是訪問，堅持台灣人有走向世界、與世界各國交往合作的權利，並譴責中國以脅迫手段阻撓賴總統出訪專機的行為違反聯合國憲章、國際民航公約精神、外交關係慣例，構成對第三國主權之公然干涉。</w:t>
      </w:r>
    </w:p>
    <w:p w14:paraId="163C32A5" w14:textId="77777777" w:rsidR="00AF1673" w:rsidRPr="00AF1673" w:rsidRDefault="00AF1673" w:rsidP="00AF1673">
      <w:pPr>
        <w:widowControl/>
        <w:shd w:val="clear" w:color="auto" w:fill="FFFFFF"/>
        <w:spacing w:after="300" w:line="480" w:lineRule="exact"/>
        <w:rPr>
          <w:rFonts w:ascii="標楷體" w:eastAsia="標楷體" w:hAnsi="標楷體" w:cs="新細明體"/>
          <w:color w:val="000000"/>
          <w:kern w:val="0"/>
          <w:sz w:val="28"/>
          <w:szCs w:val="28"/>
          <w14:ligatures w14:val="none"/>
        </w:rPr>
      </w:pPr>
      <w:r w:rsidRPr="00AF1673">
        <w:rPr>
          <w:rFonts w:ascii="標楷體" w:eastAsia="標楷體" w:hAnsi="標楷體" w:cs="新細明體"/>
          <w:color w:val="000000"/>
          <w:kern w:val="0"/>
          <w:sz w:val="28"/>
          <w:szCs w:val="28"/>
          <w14:ligatures w14:val="none"/>
        </w:rPr>
        <w:lastRenderedPageBreak/>
        <w:t>該提案也促請外交部、駐外館處、國際民航組織(ICAO)的友我代表及所有可行管道將本事件列入國際紀錄，並就中國對我國長期的脅迫行為研擬完整法律文件與政策白皮書，於年度外交報告中專章說明。</w:t>
      </w:r>
    </w:p>
    <w:p w14:paraId="1E6FA3C8" w14:textId="77777777" w:rsidR="00AF1673" w:rsidRPr="00AF1673" w:rsidRDefault="00AF1673" w:rsidP="00AF1673">
      <w:pPr>
        <w:widowControl/>
        <w:shd w:val="clear" w:color="auto" w:fill="FFFFFF"/>
        <w:spacing w:after="300" w:line="480" w:lineRule="exact"/>
        <w:rPr>
          <w:rFonts w:ascii="標楷體" w:eastAsia="標楷體" w:hAnsi="標楷體" w:cs="新細明體"/>
          <w:color w:val="000000"/>
          <w:kern w:val="0"/>
          <w:sz w:val="28"/>
          <w:szCs w:val="28"/>
          <w14:ligatures w14:val="none"/>
        </w:rPr>
      </w:pPr>
      <w:r w:rsidRPr="00AF1673">
        <w:rPr>
          <w:rFonts w:ascii="標楷體" w:eastAsia="標楷體" w:hAnsi="標楷體" w:cs="新細明體"/>
          <w:color w:val="000000"/>
          <w:kern w:val="0"/>
          <w:sz w:val="28"/>
          <w:szCs w:val="28"/>
          <w14:ligatures w14:val="none"/>
        </w:rPr>
        <w:t>提案也呼籲世界上所有理念相近的民主夥伴正視中國對他國實施經濟與外交脅迫行為，將其納入各國「</w:t>
      </w:r>
      <w:r w:rsidRPr="00085678">
        <w:rPr>
          <w:rFonts w:ascii="標楷體" w:eastAsia="標楷體" w:hAnsi="標楷體" w:cs="新細明體"/>
          <w:b/>
          <w:bCs/>
          <w:color w:val="EE0000"/>
          <w:kern w:val="0"/>
          <w:sz w:val="28"/>
          <w:szCs w:val="28"/>
          <w14:ligatures w14:val="none"/>
        </w:rPr>
        <w:t>反脅迫(anti-coercion</w:t>
      </w:r>
      <w:r w:rsidRPr="00AF1673">
        <w:rPr>
          <w:rFonts w:ascii="標楷體" w:eastAsia="標楷體" w:hAnsi="標楷體" w:cs="新細明體"/>
          <w:color w:val="000000"/>
          <w:kern w:val="0"/>
          <w:sz w:val="28"/>
          <w:szCs w:val="28"/>
          <w14:ligatures w14:val="none"/>
        </w:rPr>
        <w:t>)」的政策工具與立法檢討。民進黨團幹事長莊瑞雄說：『(原音)我們也呼籲朝野各個政黨針對這一次中共對於賴清德總統出訪無理跟粗暴進行打壓，臨時把要飛越其他國家的領空允許去把它做一個施壓，然後去撤銷的無理行為、粗暴動作，應該朝野大家共同一起來譴責。』</w:t>
      </w:r>
    </w:p>
    <w:p w14:paraId="3BEB0034" w14:textId="77777777" w:rsidR="00AF1673" w:rsidRPr="00AF1673" w:rsidRDefault="00AF1673" w:rsidP="00AF1673">
      <w:pPr>
        <w:widowControl/>
        <w:shd w:val="clear" w:color="auto" w:fill="FFFFFF"/>
        <w:spacing w:after="300" w:line="480" w:lineRule="exact"/>
        <w:rPr>
          <w:rFonts w:ascii="標楷體" w:eastAsia="標楷體" w:hAnsi="標楷體" w:cs="新細明體"/>
          <w:color w:val="000000"/>
          <w:kern w:val="0"/>
          <w:sz w:val="28"/>
          <w:szCs w:val="28"/>
          <w14:ligatures w14:val="none"/>
        </w:rPr>
      </w:pPr>
      <w:r w:rsidRPr="00AF1673">
        <w:rPr>
          <w:rFonts w:ascii="標楷體" w:eastAsia="標楷體" w:hAnsi="標楷體" w:cs="新細明體"/>
          <w:color w:val="000000"/>
          <w:kern w:val="0"/>
          <w:sz w:val="28"/>
          <w:szCs w:val="28"/>
          <w14:ligatures w14:val="none"/>
        </w:rPr>
        <w:t>國民黨團總召傅崐萁於黨團大會後受訪表示，中華民國必須有外交生存空間，不能阻擋中華民國對外經濟貿易及友誼發展。對於民進黨團的提案，國民黨團尊重。傅崐萁：『(原音)因為畢竟他的內容寫的很多，我們都沒有查證，也不知是否屬實，所以在一個資訊不對等的情況之下，尤其民進黨有太多的資訊，今天的羅生門到底是什麼樣的一個情況我們都不清楚，所以民進黨他各自政黨的提案，我們不予表示任何意見，</w:t>
      </w:r>
      <w:r w:rsidRPr="00085678">
        <w:rPr>
          <w:rFonts w:ascii="標楷體" w:eastAsia="標楷體" w:hAnsi="標楷體" w:cs="新細明體"/>
          <w:color w:val="EE0000"/>
          <w:kern w:val="0"/>
          <w:sz w:val="28"/>
          <w:szCs w:val="28"/>
          <w14:ligatures w14:val="none"/>
        </w:rPr>
        <w:t>但是守護中華民國的外交生存以及發展以及經濟活動的空間是國民黨的堅持。</w:t>
      </w:r>
      <w:r w:rsidRPr="00AF1673">
        <w:rPr>
          <w:rFonts w:ascii="標楷體" w:eastAsia="標楷體" w:hAnsi="標楷體" w:cs="新細明體"/>
          <w:color w:val="000000"/>
          <w:kern w:val="0"/>
          <w:sz w:val="28"/>
          <w:szCs w:val="28"/>
          <w14:ligatures w14:val="none"/>
        </w:rPr>
        <w:t>』</w:t>
      </w:r>
    </w:p>
    <w:p w14:paraId="4173AED8" w14:textId="071A4919" w:rsidR="00AF1673" w:rsidRDefault="00AF1673" w:rsidP="00AF1673">
      <w:pPr>
        <w:widowControl/>
        <w:pBdr>
          <w:bottom w:val="dotted" w:sz="24" w:space="1" w:color="auto"/>
        </w:pBdr>
        <w:shd w:val="clear" w:color="auto" w:fill="FFFFFF"/>
        <w:spacing w:after="300" w:line="480" w:lineRule="exact"/>
        <w:rPr>
          <w:rFonts w:ascii="標楷體" w:eastAsia="標楷體" w:hAnsi="標楷體" w:cs="新細明體"/>
          <w:color w:val="000000"/>
          <w:kern w:val="0"/>
          <w:sz w:val="28"/>
          <w:szCs w:val="28"/>
          <w14:ligatures w14:val="none"/>
        </w:rPr>
      </w:pPr>
      <w:r w:rsidRPr="00AF1673">
        <w:rPr>
          <w:rFonts w:ascii="標楷體" w:eastAsia="標楷體" w:hAnsi="標楷體" w:cs="新細明體"/>
          <w:color w:val="000000"/>
          <w:kern w:val="0"/>
          <w:sz w:val="28"/>
          <w:szCs w:val="28"/>
          <w14:ligatures w14:val="none"/>
        </w:rPr>
        <w:t>立法院會上午開會後，立法院長韓國瑜隨即召集朝野協商，經討</w:t>
      </w:r>
      <w:r w:rsidR="00085678">
        <w:rPr>
          <w:rFonts w:ascii="標楷體" w:eastAsia="標楷體" w:hAnsi="標楷體" w:cs="新細明體" w:hint="eastAsia"/>
          <w:color w:val="000000"/>
          <w:kern w:val="0"/>
          <w:sz w:val="28"/>
          <w:szCs w:val="28"/>
          <w14:ligatures w14:val="none"/>
        </w:rPr>
        <w:t>***</w:t>
      </w:r>
    </w:p>
    <w:p w14:paraId="47735E7B" w14:textId="77777777" w:rsidR="00085678" w:rsidRPr="00085678" w:rsidRDefault="00085678" w:rsidP="00085678">
      <w:pPr>
        <w:widowControl/>
        <w:spacing w:after="0" w:line="480" w:lineRule="exact"/>
        <w:outlineLvl w:val="0"/>
        <w:rPr>
          <w:rFonts w:ascii="標楷體" w:eastAsia="標楷體" w:hAnsi="標楷體" w:cs="新細明體"/>
          <w:b/>
          <w:bCs/>
          <w:color w:val="212529"/>
          <w:kern w:val="36"/>
          <w:sz w:val="28"/>
          <w:szCs w:val="28"/>
          <w14:ligatures w14:val="none"/>
        </w:rPr>
      </w:pPr>
      <w:r w:rsidRPr="00085678">
        <w:rPr>
          <w:rFonts w:ascii="標楷體" w:eastAsia="標楷體" w:hAnsi="標楷體" w:cs="新細明體"/>
          <w:b/>
          <w:bCs/>
          <w:color w:val="212529"/>
          <w:kern w:val="36"/>
          <w:sz w:val="28"/>
          <w:szCs w:val="28"/>
          <w14:ligatures w14:val="none"/>
        </w:rPr>
        <w:t>立院譴責中共提案逕付二讀 藍營籲同步檢討外交、國安團隊</w:t>
      </w:r>
    </w:p>
    <w:p w14:paraId="2FFC6289" w14:textId="77777777" w:rsidR="00085678" w:rsidRPr="00085678" w:rsidRDefault="00085678" w:rsidP="00085678">
      <w:pPr>
        <w:widowControl/>
        <w:numPr>
          <w:ilvl w:val="0"/>
          <w:numId w:val="21"/>
        </w:numPr>
        <w:spacing w:before="100" w:beforeAutospacing="1" w:after="100" w:afterAutospacing="1" w:line="480" w:lineRule="exact"/>
        <w:rPr>
          <w:rFonts w:ascii="標楷體" w:eastAsia="標楷體" w:hAnsi="標楷體" w:cs="新細明體"/>
          <w:color w:val="212529"/>
          <w:kern w:val="0"/>
          <w:sz w:val="28"/>
          <w:szCs w:val="28"/>
          <w14:ligatures w14:val="none"/>
        </w:rPr>
      </w:pPr>
      <w:hyperlink r:id="rId15" w:history="1">
        <w:r w:rsidRPr="00085678">
          <w:rPr>
            <w:rFonts w:ascii="標楷體" w:eastAsia="標楷體" w:hAnsi="標楷體" w:cs="新細明體"/>
            <w:color w:val="04529D"/>
            <w:kern w:val="0"/>
            <w:sz w:val="28"/>
            <w:szCs w:val="28"/>
            <w14:ligatures w14:val="none"/>
          </w:rPr>
          <w:t>國安團隊</w:t>
        </w:r>
      </w:hyperlink>
    </w:p>
    <w:p w14:paraId="005CF10C" w14:textId="77777777" w:rsidR="00085678" w:rsidRPr="00085678" w:rsidRDefault="00085678" w:rsidP="00085678">
      <w:pPr>
        <w:widowControl/>
        <w:numPr>
          <w:ilvl w:val="0"/>
          <w:numId w:val="21"/>
        </w:numPr>
        <w:spacing w:before="100" w:beforeAutospacing="1" w:after="100" w:afterAutospacing="1" w:line="480" w:lineRule="exact"/>
        <w:rPr>
          <w:rFonts w:ascii="標楷體" w:eastAsia="標楷體" w:hAnsi="標楷體" w:cs="新細明體"/>
          <w:color w:val="212529"/>
          <w:kern w:val="0"/>
          <w:sz w:val="28"/>
          <w:szCs w:val="28"/>
          <w14:ligatures w14:val="none"/>
        </w:rPr>
      </w:pPr>
      <w:hyperlink r:id="rId16" w:history="1">
        <w:r w:rsidRPr="00085678">
          <w:rPr>
            <w:rFonts w:ascii="標楷體" w:eastAsia="標楷體" w:hAnsi="標楷體" w:cs="新細明體"/>
            <w:color w:val="04529D"/>
            <w:kern w:val="0"/>
            <w:sz w:val="28"/>
            <w:szCs w:val="28"/>
            <w14:ligatures w14:val="none"/>
          </w:rPr>
          <w:t>逕付二讀</w:t>
        </w:r>
      </w:hyperlink>
    </w:p>
    <w:p w14:paraId="08981395" w14:textId="77777777" w:rsidR="00085678" w:rsidRPr="00085678" w:rsidRDefault="00085678" w:rsidP="00085678">
      <w:pPr>
        <w:widowControl/>
        <w:numPr>
          <w:ilvl w:val="0"/>
          <w:numId w:val="21"/>
        </w:numPr>
        <w:spacing w:before="100" w:beforeAutospacing="1" w:after="100" w:afterAutospacing="1" w:line="480" w:lineRule="exact"/>
        <w:rPr>
          <w:rFonts w:ascii="標楷體" w:eastAsia="標楷體" w:hAnsi="標楷體" w:cs="新細明體"/>
          <w:color w:val="212529"/>
          <w:kern w:val="0"/>
          <w:sz w:val="28"/>
          <w:szCs w:val="28"/>
          <w14:ligatures w14:val="none"/>
        </w:rPr>
      </w:pPr>
      <w:hyperlink r:id="rId17" w:history="1">
        <w:r w:rsidRPr="00085678">
          <w:rPr>
            <w:rFonts w:ascii="標楷體" w:eastAsia="標楷體" w:hAnsi="標楷體" w:cs="新細明體"/>
            <w:color w:val="04529D"/>
            <w:kern w:val="0"/>
            <w:sz w:val="28"/>
            <w:szCs w:val="28"/>
            <w14:ligatures w14:val="none"/>
          </w:rPr>
          <w:t>民進黨立委</w:t>
        </w:r>
      </w:hyperlink>
    </w:p>
    <w:p w14:paraId="4D33F3C7" w14:textId="77777777" w:rsidR="00085678" w:rsidRPr="00085678" w:rsidRDefault="00085678" w:rsidP="00085678">
      <w:pPr>
        <w:widowControl/>
        <w:numPr>
          <w:ilvl w:val="0"/>
          <w:numId w:val="21"/>
        </w:numPr>
        <w:spacing w:before="100" w:beforeAutospacing="1" w:after="100" w:afterAutospacing="1" w:line="480" w:lineRule="exact"/>
        <w:rPr>
          <w:rFonts w:ascii="標楷體" w:eastAsia="標楷體" w:hAnsi="標楷體" w:cs="新細明體"/>
          <w:color w:val="212529"/>
          <w:kern w:val="0"/>
          <w:sz w:val="28"/>
          <w:szCs w:val="28"/>
          <w14:ligatures w14:val="none"/>
        </w:rPr>
      </w:pPr>
      <w:hyperlink r:id="rId18" w:history="1">
        <w:r w:rsidRPr="00085678">
          <w:rPr>
            <w:rFonts w:ascii="標楷體" w:eastAsia="標楷體" w:hAnsi="標楷體" w:cs="新細明體"/>
            <w:color w:val="04529D"/>
            <w:kern w:val="0"/>
            <w:sz w:val="28"/>
            <w:szCs w:val="28"/>
            <w14:ligatures w14:val="none"/>
          </w:rPr>
          <w:t>譴責</w:t>
        </w:r>
      </w:hyperlink>
    </w:p>
    <w:p w14:paraId="5D1BE76F" w14:textId="77777777" w:rsidR="00085678" w:rsidRPr="00085678" w:rsidRDefault="00085678" w:rsidP="00085678">
      <w:pPr>
        <w:widowControl/>
        <w:numPr>
          <w:ilvl w:val="0"/>
          <w:numId w:val="21"/>
        </w:numPr>
        <w:spacing w:before="100" w:beforeAutospacing="1" w:after="100" w:afterAutospacing="1" w:line="480" w:lineRule="exact"/>
        <w:rPr>
          <w:rFonts w:ascii="標楷體" w:eastAsia="標楷體" w:hAnsi="標楷體" w:cs="新細明體"/>
          <w:color w:val="212529"/>
          <w:kern w:val="0"/>
          <w:sz w:val="28"/>
          <w:szCs w:val="28"/>
          <w14:ligatures w14:val="none"/>
        </w:rPr>
      </w:pPr>
      <w:r w:rsidRPr="00085678">
        <w:rPr>
          <w:rFonts w:ascii="標楷體" w:eastAsia="標楷體" w:hAnsi="標楷體" w:cs="新細明體"/>
          <w:color w:val="212529"/>
          <w:kern w:val="0"/>
          <w:sz w:val="28"/>
          <w:szCs w:val="28"/>
          <w14:ligatures w14:val="none"/>
        </w:rPr>
        <w:t>...</w:t>
      </w:r>
    </w:p>
    <w:p w14:paraId="128A6930" w14:textId="77777777" w:rsidR="00085678" w:rsidRPr="00085678" w:rsidRDefault="00085678" w:rsidP="00085678">
      <w:pPr>
        <w:widowControl/>
        <w:shd w:val="clear" w:color="auto" w:fill="FAFAFA"/>
        <w:spacing w:after="0" w:line="480" w:lineRule="exact"/>
        <w:rPr>
          <w:rFonts w:ascii="標楷體" w:eastAsia="標楷體" w:hAnsi="標楷體" w:cs="新細明體"/>
          <w:color w:val="212529"/>
          <w:kern w:val="0"/>
          <w:sz w:val="28"/>
          <w:szCs w:val="28"/>
          <w14:ligatures w14:val="none"/>
        </w:rPr>
      </w:pPr>
      <w:r w:rsidRPr="00085678">
        <w:rPr>
          <w:rFonts w:ascii="標楷體" w:eastAsia="標楷體" w:hAnsi="標楷體" w:cs="新細明體"/>
          <w:noProof/>
          <w:color w:val="04529D"/>
          <w:kern w:val="0"/>
          <w:sz w:val="28"/>
          <w:szCs w:val="28"/>
          <w:bdr w:val="single" w:sz="6" w:space="0" w:color="BEBEBE" w:frame="1"/>
          <w:shd w:val="clear" w:color="auto" w:fill="FAFAFA"/>
          <w14:ligatures w14:val="none"/>
        </w:rPr>
        <mc:AlternateContent>
          <mc:Choice Requires="wps">
            <w:drawing>
              <wp:inline distT="0" distB="0" distL="0" distR="0" wp14:anchorId="01FEDB8F" wp14:editId="2939BE10">
                <wp:extent cx="304800" cy="304800"/>
                <wp:effectExtent l="0" t="0" r="0" b="0"/>
                <wp:docPr id="1679861926" name="AutoShape 17">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9C24FC" id="AutoShape 17" o:spid="_x0000_s1026" href="https://www.facebook.com/sharer/sharer.php?u=https%3A%2F%2Fnews.pts.org.tw%2Farticle%2F805227"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085678">
        <w:rPr>
          <w:rFonts w:ascii="標楷體" w:eastAsia="標楷體" w:hAnsi="標楷體" w:cs="新細明體"/>
          <w:noProof/>
          <w:color w:val="04529D"/>
          <w:kern w:val="0"/>
          <w:sz w:val="28"/>
          <w:szCs w:val="28"/>
          <w:bdr w:val="single" w:sz="6" w:space="0" w:color="BEBEBE" w:frame="1"/>
          <w:shd w:val="clear" w:color="auto" w:fill="FAFAFA"/>
          <w14:ligatures w14:val="none"/>
        </w:rPr>
        <mc:AlternateContent>
          <mc:Choice Requires="wps">
            <w:drawing>
              <wp:inline distT="0" distB="0" distL="0" distR="0" wp14:anchorId="273D3FBD" wp14:editId="73C2EA8F">
                <wp:extent cx="304800" cy="304800"/>
                <wp:effectExtent l="0" t="0" r="0" b="0"/>
                <wp:docPr id="508323175" name="AutoShape 18">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DCE0E" id="AutoShape 18" o:spid="_x0000_s1026" href="https://social-plugins.line.me/lineit/share?url=https%3A%2F%2Fnews.pts.org.tw%2Farticle%2F805227"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085678">
        <w:rPr>
          <w:rFonts w:ascii="標楷體" w:eastAsia="標楷體" w:hAnsi="標楷體" w:cs="新細明體"/>
          <w:noProof/>
          <w:color w:val="04529D"/>
          <w:kern w:val="0"/>
          <w:sz w:val="28"/>
          <w:szCs w:val="28"/>
          <w:bdr w:val="single" w:sz="6" w:space="0" w:color="BEBEBE" w:frame="1"/>
          <w:shd w:val="clear" w:color="auto" w:fill="FAFAFA"/>
          <w14:ligatures w14:val="none"/>
        </w:rPr>
        <mc:AlternateContent>
          <mc:Choice Requires="wps">
            <w:drawing>
              <wp:inline distT="0" distB="0" distL="0" distR="0" wp14:anchorId="17AD52EF" wp14:editId="6F534C59">
                <wp:extent cx="304800" cy="304800"/>
                <wp:effectExtent l="0" t="0" r="0" b="0"/>
                <wp:docPr id="2064142275" name="AutoShape 19">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21B66C" id="AutoShape 19" o:spid="_x0000_s1026" href="https://twitter.com/intent/tweet?url=https%3A%2F%2Fnews.pts.org.tw%2Farticle%2F805227"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085678">
        <w:rPr>
          <w:rFonts w:ascii="標楷體" w:eastAsia="標楷體" w:hAnsi="標楷體" w:cs="新細明體"/>
          <w:noProof/>
          <w:color w:val="212529"/>
          <w:kern w:val="0"/>
          <w:sz w:val="28"/>
          <w:szCs w:val="28"/>
          <w14:ligatures w14:val="none"/>
        </w:rPr>
        <mc:AlternateContent>
          <mc:Choice Requires="wps">
            <w:drawing>
              <wp:inline distT="0" distB="0" distL="0" distR="0" wp14:anchorId="69A4F501" wp14:editId="78581F2C">
                <wp:extent cx="304800" cy="304800"/>
                <wp:effectExtent l="0" t="0" r="0" b="0"/>
                <wp:docPr id="458452924"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C7B916" id="AutoShape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2F22470" w14:textId="77777777" w:rsidR="00085678" w:rsidRPr="00085678" w:rsidRDefault="00085678" w:rsidP="00085678">
      <w:pPr>
        <w:widowControl/>
        <w:shd w:val="clear" w:color="auto" w:fill="FAFAFA"/>
        <w:spacing w:after="0" w:line="480" w:lineRule="exact"/>
        <w:rPr>
          <w:rFonts w:ascii="標楷體" w:eastAsia="標楷體" w:hAnsi="標楷體" w:cs="新細明體"/>
          <w:color w:val="212529"/>
          <w:kern w:val="0"/>
          <w:sz w:val="28"/>
          <w:szCs w:val="28"/>
          <w14:ligatures w14:val="none"/>
        </w:rPr>
      </w:pPr>
      <w:r w:rsidRPr="00085678">
        <w:rPr>
          <w:rFonts w:ascii="標楷體" w:eastAsia="標楷體" w:hAnsi="標楷體" w:cs="新細明體"/>
          <w:color w:val="212529"/>
          <w:kern w:val="0"/>
          <w:sz w:val="28"/>
          <w:szCs w:val="28"/>
          <w14:ligatures w14:val="none"/>
        </w:rPr>
        <w:t> 讚 0</w:t>
      </w:r>
    </w:p>
    <w:p w14:paraId="7E6CB9E5" w14:textId="77777777" w:rsidR="00085678" w:rsidRPr="00085678" w:rsidRDefault="00085678" w:rsidP="00085678">
      <w:pPr>
        <w:widowControl/>
        <w:shd w:val="clear" w:color="auto" w:fill="FAFAFA"/>
        <w:spacing w:after="0" w:line="480" w:lineRule="exact"/>
        <w:rPr>
          <w:rFonts w:ascii="標楷體" w:eastAsia="標楷體" w:hAnsi="標楷體" w:cs="新細明體"/>
          <w:color w:val="6B7280"/>
          <w:kern w:val="0"/>
          <w:sz w:val="28"/>
          <w:szCs w:val="28"/>
          <w14:ligatures w14:val="none"/>
        </w:rPr>
      </w:pPr>
      <w:r w:rsidRPr="00085678">
        <w:rPr>
          <w:rFonts w:ascii="標楷體" w:eastAsia="標楷體" w:hAnsi="標楷體" w:cs="新細明體"/>
          <w:color w:val="6B7280"/>
          <w:kern w:val="0"/>
          <w:sz w:val="28"/>
          <w:szCs w:val="28"/>
          <w14:ligatures w14:val="none"/>
        </w:rPr>
        <w:t>發布時間：2026/4/24 12:34 更新時間：2026/4/24 20:28</w:t>
      </w:r>
    </w:p>
    <w:p w14:paraId="2C2484E6" w14:textId="77777777" w:rsidR="00085678" w:rsidRPr="00085678" w:rsidRDefault="00085678" w:rsidP="00085678">
      <w:pPr>
        <w:widowControl/>
        <w:shd w:val="clear" w:color="auto" w:fill="FAFAFA"/>
        <w:spacing w:after="0" w:line="480" w:lineRule="exact"/>
        <w:rPr>
          <w:rFonts w:ascii="標楷體" w:eastAsia="標楷體" w:hAnsi="標楷體" w:cs="新細明體"/>
          <w:color w:val="6B7280"/>
          <w:kern w:val="0"/>
          <w:sz w:val="28"/>
          <w:szCs w:val="28"/>
          <w14:ligatures w14:val="none"/>
        </w:rPr>
      </w:pPr>
      <w:hyperlink r:id="rId22" w:history="1">
        <w:r w:rsidRPr="00085678">
          <w:rPr>
            <w:rFonts w:ascii="標楷體" w:eastAsia="標楷體" w:hAnsi="標楷體" w:cs="新細明體"/>
            <w:color w:val="04529D"/>
            <w:kern w:val="0"/>
            <w:sz w:val="28"/>
            <w:szCs w:val="28"/>
            <w14:ligatures w14:val="none"/>
          </w:rPr>
          <w:t>呂玠鋆</w:t>
        </w:r>
      </w:hyperlink>
      <w:r w:rsidRPr="00085678">
        <w:rPr>
          <w:rFonts w:ascii="標楷體" w:eastAsia="標楷體" w:hAnsi="標楷體" w:cs="新細明體"/>
          <w:color w:val="6B7280"/>
          <w:kern w:val="0"/>
          <w:sz w:val="28"/>
          <w:szCs w:val="28"/>
          <w14:ligatures w14:val="none"/>
        </w:rPr>
        <w:t> </w:t>
      </w:r>
      <w:hyperlink r:id="rId23" w:history="1">
        <w:r w:rsidRPr="00085678">
          <w:rPr>
            <w:rFonts w:ascii="標楷體" w:eastAsia="標楷體" w:hAnsi="標楷體" w:cs="新細明體"/>
            <w:color w:val="04529D"/>
            <w:kern w:val="0"/>
            <w:sz w:val="28"/>
            <w:szCs w:val="28"/>
            <w14:ligatures w14:val="none"/>
          </w:rPr>
          <w:t>張國樑</w:t>
        </w:r>
      </w:hyperlink>
      <w:r w:rsidRPr="00085678">
        <w:rPr>
          <w:rFonts w:ascii="標楷體" w:eastAsia="標楷體" w:hAnsi="標楷體" w:cs="新細明體"/>
          <w:color w:val="6B7280"/>
          <w:kern w:val="0"/>
          <w:sz w:val="28"/>
          <w:szCs w:val="28"/>
          <w14:ligatures w14:val="none"/>
        </w:rPr>
        <w:t> </w:t>
      </w:r>
      <w:hyperlink r:id="rId24" w:history="1">
        <w:r w:rsidRPr="00085678">
          <w:rPr>
            <w:rFonts w:ascii="標楷體" w:eastAsia="標楷體" w:hAnsi="標楷體" w:cs="新細明體"/>
            <w:color w:val="04529D"/>
            <w:kern w:val="0"/>
            <w:sz w:val="28"/>
            <w:szCs w:val="28"/>
            <w14:ligatures w14:val="none"/>
          </w:rPr>
          <w:t>沈志明</w:t>
        </w:r>
      </w:hyperlink>
      <w:r w:rsidRPr="00085678">
        <w:rPr>
          <w:rFonts w:ascii="標楷體" w:eastAsia="標楷體" w:hAnsi="標楷體" w:cs="新細明體"/>
          <w:color w:val="6B7280"/>
          <w:kern w:val="0"/>
          <w:sz w:val="28"/>
          <w:szCs w:val="28"/>
          <w14:ligatures w14:val="none"/>
        </w:rPr>
        <w:t> </w:t>
      </w:r>
      <w:hyperlink r:id="rId25" w:history="1">
        <w:r w:rsidRPr="00085678">
          <w:rPr>
            <w:rFonts w:ascii="標楷體" w:eastAsia="標楷體" w:hAnsi="標楷體" w:cs="新細明體"/>
            <w:color w:val="04529D"/>
            <w:kern w:val="0"/>
            <w:sz w:val="28"/>
            <w:szCs w:val="28"/>
            <w14:ligatures w14:val="none"/>
          </w:rPr>
          <w:t>陳泓屹</w:t>
        </w:r>
      </w:hyperlink>
      <w:r w:rsidRPr="00085678">
        <w:rPr>
          <w:rFonts w:ascii="標楷體" w:eastAsia="標楷體" w:hAnsi="標楷體" w:cs="新細明體"/>
          <w:color w:val="6B7280"/>
          <w:kern w:val="0"/>
          <w:sz w:val="28"/>
          <w:szCs w:val="28"/>
          <w14:ligatures w14:val="none"/>
        </w:rPr>
        <w:t> / 綜合報導</w:t>
      </w:r>
    </w:p>
    <w:p w14:paraId="100B2507" w14:textId="77777777" w:rsidR="00085678" w:rsidRPr="00085678" w:rsidRDefault="00085678" w:rsidP="00085678">
      <w:pPr>
        <w:widowControl/>
        <w:shd w:val="clear" w:color="auto" w:fill="FAFAFA"/>
        <w:spacing w:after="0" w:line="480" w:lineRule="exact"/>
        <w:rPr>
          <w:rFonts w:ascii="標楷體" w:eastAsia="標楷體" w:hAnsi="標楷體" w:cs="新細明體"/>
          <w:b/>
          <w:bCs/>
          <w:color w:val="04529D"/>
          <w:kern w:val="0"/>
          <w:sz w:val="28"/>
          <w:szCs w:val="28"/>
          <w14:ligatures w14:val="none"/>
        </w:rPr>
      </w:pPr>
      <w:r w:rsidRPr="00085678">
        <w:rPr>
          <w:rFonts w:ascii="標楷體" w:eastAsia="標楷體" w:hAnsi="標楷體" w:cs="新細明體"/>
          <w:b/>
          <w:bCs/>
          <w:color w:val="04529D"/>
          <w:kern w:val="0"/>
          <w:sz w:val="28"/>
          <w:szCs w:val="28"/>
          <w14:ligatures w14:val="none"/>
        </w:rPr>
        <w:t>史瓦帝尼「雙慶」國家慶典，在台灣時間今（24）日傍晚5時開始，雖然賴總統無法親自前往，但從直播畫面可以看到，史國感謝台灣協助當地醫療提升，也將我國國旗安排在觀禮台上方正中間位置。民進黨立院黨團今日提案，譴責中共打壓，國民黨表示尊重，但呼籲外交跟國安團隊要同步檢討。副總統蕭美琴也強調「沒有人有權力阻擋我們」。</w:t>
      </w:r>
    </w:p>
    <w:p w14:paraId="16983D3C" w14:textId="77777777" w:rsidR="00085678" w:rsidRPr="00085678" w:rsidRDefault="00085678" w:rsidP="00085678">
      <w:pPr>
        <w:widowControl/>
        <w:shd w:val="clear" w:color="auto" w:fill="FAFAFA"/>
        <w:spacing w:before="100" w:beforeAutospacing="1" w:after="100" w:afterAutospacing="1" w:line="480" w:lineRule="exact"/>
        <w:jc w:val="both"/>
        <w:rPr>
          <w:rFonts w:ascii="標楷體" w:eastAsia="標楷體" w:hAnsi="標楷體" w:cs="新細明體"/>
          <w:color w:val="212529"/>
          <w:kern w:val="0"/>
          <w:sz w:val="28"/>
          <w:szCs w:val="28"/>
          <w14:ligatures w14:val="none"/>
        </w:rPr>
      </w:pPr>
      <w:r w:rsidRPr="00085678">
        <w:rPr>
          <w:rFonts w:ascii="標楷體" w:eastAsia="標楷體" w:hAnsi="標楷體" w:cs="新細明體"/>
          <w:color w:val="212529"/>
          <w:kern w:val="0"/>
          <w:sz w:val="28"/>
          <w:szCs w:val="28"/>
          <w14:ligatures w14:val="none"/>
        </w:rPr>
        <w:t>總統賴清德原訂出訪我非洲友邦史瓦帝尼，但因中國以經濟手段施壓塞席爾、模里西斯、馬達加斯3國取消專機飛航許可，導致出訪行程暫緩。副總統蕭美琴24日重申，台灣人與人為善，會持續努力跟世界交朋友。</w:t>
      </w:r>
    </w:p>
    <w:p w14:paraId="6971E968" w14:textId="77777777" w:rsidR="00085678" w:rsidRPr="00085678" w:rsidRDefault="00085678" w:rsidP="00085678">
      <w:pPr>
        <w:widowControl/>
        <w:shd w:val="clear" w:color="auto" w:fill="FAFAFA"/>
        <w:spacing w:before="100" w:beforeAutospacing="1" w:after="100" w:afterAutospacing="1" w:line="480" w:lineRule="exact"/>
        <w:jc w:val="both"/>
        <w:rPr>
          <w:rFonts w:ascii="標楷體" w:eastAsia="標楷體" w:hAnsi="標楷體" w:cs="新細明體"/>
          <w:color w:val="212529"/>
          <w:kern w:val="0"/>
          <w:sz w:val="28"/>
          <w:szCs w:val="28"/>
          <w14:ligatures w14:val="none"/>
        </w:rPr>
      </w:pPr>
      <w:r w:rsidRPr="00085678">
        <w:rPr>
          <w:rFonts w:ascii="標楷體" w:eastAsia="標楷體" w:hAnsi="標楷體" w:cs="新細明體"/>
          <w:color w:val="212529"/>
          <w:kern w:val="0"/>
          <w:sz w:val="28"/>
          <w:szCs w:val="28"/>
          <w14:ligatures w14:val="none"/>
        </w:rPr>
        <w:t>蕭美琴表示，「台灣在國際上一直都遭遇很多的挫折，我們大家會持續地來為台灣的外交跟世界接軌來共同努力，沒有人有權力來阻擋我們。」</w:t>
      </w:r>
    </w:p>
    <w:p w14:paraId="521426FA" w14:textId="77777777" w:rsidR="00085678" w:rsidRPr="00085678" w:rsidRDefault="00085678" w:rsidP="00085678">
      <w:pPr>
        <w:widowControl/>
        <w:shd w:val="clear" w:color="auto" w:fill="FAFAFA"/>
        <w:spacing w:before="100" w:beforeAutospacing="1" w:after="100" w:afterAutospacing="1" w:line="480" w:lineRule="exact"/>
        <w:jc w:val="both"/>
        <w:rPr>
          <w:rFonts w:ascii="標楷體" w:eastAsia="標楷體" w:hAnsi="標楷體" w:cs="新細明體"/>
          <w:color w:val="212529"/>
          <w:kern w:val="0"/>
          <w:sz w:val="28"/>
          <w:szCs w:val="28"/>
          <w14:ligatures w14:val="none"/>
        </w:rPr>
      </w:pPr>
      <w:r w:rsidRPr="00085678">
        <w:rPr>
          <w:rFonts w:ascii="標楷體" w:eastAsia="標楷體" w:hAnsi="標楷體" w:cs="新細明體"/>
          <w:color w:val="212529"/>
          <w:kern w:val="0"/>
          <w:sz w:val="28"/>
          <w:szCs w:val="28"/>
          <w14:ligatures w14:val="none"/>
        </w:rPr>
        <w:t>民進黨立院黨團也在24日的院會中，提出維護我國外交權利案，譴</w:t>
      </w:r>
      <w:r w:rsidRPr="00E96A1B">
        <w:rPr>
          <w:rFonts w:ascii="標楷體" w:eastAsia="標楷體" w:hAnsi="標楷體" w:cs="新細明體"/>
          <w:color w:val="EE0000"/>
          <w:kern w:val="0"/>
          <w:sz w:val="28"/>
          <w:szCs w:val="28"/>
          <w14:ligatures w14:val="none"/>
        </w:rPr>
        <w:t>責中共打壓，經過朝野黨團共識逕付二讀、交付協商。</w:t>
      </w:r>
    </w:p>
    <w:p w14:paraId="6A2829BF" w14:textId="77777777" w:rsidR="00085678" w:rsidRPr="00085678" w:rsidRDefault="00085678" w:rsidP="00085678">
      <w:pPr>
        <w:widowControl/>
        <w:shd w:val="clear" w:color="auto" w:fill="FAFAFA"/>
        <w:spacing w:before="100" w:beforeAutospacing="1" w:after="100" w:afterAutospacing="1" w:line="480" w:lineRule="exact"/>
        <w:jc w:val="both"/>
        <w:rPr>
          <w:rFonts w:ascii="標楷體" w:eastAsia="標楷體" w:hAnsi="標楷體" w:cs="新細明體"/>
          <w:color w:val="212529"/>
          <w:kern w:val="0"/>
          <w:sz w:val="28"/>
          <w:szCs w:val="28"/>
          <w14:ligatures w14:val="none"/>
        </w:rPr>
      </w:pPr>
      <w:r w:rsidRPr="00085678">
        <w:rPr>
          <w:rFonts w:ascii="標楷體" w:eastAsia="標楷體" w:hAnsi="標楷體" w:cs="新細明體"/>
          <w:color w:val="212529"/>
          <w:kern w:val="0"/>
          <w:sz w:val="28"/>
          <w:szCs w:val="28"/>
          <w14:ligatures w14:val="none"/>
        </w:rPr>
        <w:t>國民黨立委徐巧芯認為，「除了去責怪中共之外，自己的外交跟國安團隊，是不是同時間也有很多需要檢討的地方？無論藍綠，當總統的人出訪到我國的友邦，我覺得是天經地義的事情，我會支持。可是為什麼過去綠營的總統也能夠到史瓦帝尼去，就偏偏是賴清德總統他去</w:t>
      </w:r>
      <w:r w:rsidRPr="00085678">
        <w:rPr>
          <w:rFonts w:ascii="標楷體" w:eastAsia="標楷體" w:hAnsi="標楷體" w:cs="新細明體"/>
          <w:color w:val="212529"/>
          <w:kern w:val="0"/>
          <w:sz w:val="28"/>
          <w:szCs w:val="28"/>
          <w14:ligatures w14:val="none"/>
        </w:rPr>
        <w:lastRenderedPageBreak/>
        <w:t>不了，那美方協助我們談這件事的聲明，也比以往所謂面對中共打壓的時候，這個詞彙輕了非常多。」</w:t>
      </w:r>
    </w:p>
    <w:p w14:paraId="21D677EE" w14:textId="77777777" w:rsidR="00085678" w:rsidRPr="00085678" w:rsidRDefault="00085678" w:rsidP="00085678">
      <w:pPr>
        <w:widowControl/>
        <w:shd w:val="clear" w:color="auto" w:fill="FAFAFA"/>
        <w:spacing w:before="100" w:beforeAutospacing="1" w:after="100" w:afterAutospacing="1" w:line="480" w:lineRule="exact"/>
        <w:jc w:val="both"/>
        <w:rPr>
          <w:rFonts w:ascii="標楷體" w:eastAsia="標楷體" w:hAnsi="標楷體" w:cs="新細明體"/>
          <w:color w:val="212529"/>
          <w:kern w:val="0"/>
          <w:sz w:val="28"/>
          <w:szCs w:val="28"/>
          <w14:ligatures w14:val="none"/>
        </w:rPr>
      </w:pPr>
      <w:r w:rsidRPr="00085678">
        <w:rPr>
          <w:rFonts w:ascii="標楷體" w:eastAsia="標楷體" w:hAnsi="標楷體" w:cs="新細明體"/>
          <w:color w:val="212529"/>
          <w:kern w:val="0"/>
          <w:sz w:val="28"/>
          <w:szCs w:val="28"/>
          <w14:ligatures w14:val="none"/>
        </w:rPr>
        <w:t>民進黨立委吳思瑤指出，「中國不敢面對他們對國際第3國進行外交施壓的行徑，他們希望形塑的就</w:t>
      </w:r>
      <w:r w:rsidRPr="00E96A1B">
        <w:rPr>
          <w:rFonts w:ascii="標楷體" w:eastAsia="標楷體" w:hAnsi="標楷體" w:cs="新細明體"/>
          <w:color w:val="EE0000"/>
          <w:kern w:val="0"/>
          <w:sz w:val="28"/>
          <w:szCs w:val="28"/>
          <w14:ligatures w14:val="none"/>
        </w:rPr>
        <w:t>是一中原則是全球的共識</w:t>
      </w:r>
      <w:r w:rsidRPr="00085678">
        <w:rPr>
          <w:rFonts w:ascii="標楷體" w:eastAsia="標楷體" w:hAnsi="標楷體" w:cs="新細明體"/>
          <w:color w:val="212529"/>
          <w:kern w:val="0"/>
          <w:sz w:val="28"/>
          <w:szCs w:val="28"/>
          <w14:ligatures w14:val="none"/>
        </w:rPr>
        <w:t>，卻無視於</w:t>
      </w:r>
      <w:r w:rsidRPr="00E96A1B">
        <w:rPr>
          <w:rFonts w:ascii="標楷體" w:eastAsia="標楷體" w:hAnsi="標楷體" w:cs="新細明體"/>
          <w:color w:val="EE0000"/>
          <w:kern w:val="0"/>
          <w:sz w:val="28"/>
          <w:szCs w:val="28"/>
          <w14:ligatures w14:val="none"/>
        </w:rPr>
        <w:t>台灣長期主權、治權都獨立的現況，希望跨黨派共同譴責中共進行的外交施壓。</w:t>
      </w:r>
      <w:r w:rsidRPr="00085678">
        <w:rPr>
          <w:rFonts w:ascii="標楷體" w:eastAsia="標楷體" w:hAnsi="標楷體" w:cs="新細明體"/>
          <w:color w:val="212529"/>
          <w:kern w:val="0"/>
          <w:sz w:val="28"/>
          <w:szCs w:val="28"/>
          <w14:ligatures w14:val="none"/>
        </w:rPr>
        <w:t>」</w:t>
      </w:r>
    </w:p>
    <w:p w14:paraId="3BC39C62" w14:textId="77777777" w:rsidR="00085678" w:rsidRPr="00E96A1B" w:rsidRDefault="00085678" w:rsidP="00085678">
      <w:pPr>
        <w:widowControl/>
        <w:shd w:val="clear" w:color="auto" w:fill="FAFAFA"/>
        <w:spacing w:before="100" w:beforeAutospacing="1" w:after="100" w:afterAutospacing="1" w:line="480" w:lineRule="exact"/>
        <w:jc w:val="both"/>
        <w:rPr>
          <w:rFonts w:ascii="標楷體" w:eastAsia="標楷體" w:hAnsi="標楷體" w:cs="新細明體"/>
          <w:color w:val="EE0000"/>
          <w:kern w:val="0"/>
          <w:sz w:val="28"/>
          <w:szCs w:val="28"/>
          <w14:ligatures w14:val="none"/>
        </w:rPr>
      </w:pPr>
      <w:r w:rsidRPr="00085678">
        <w:rPr>
          <w:rFonts w:ascii="標楷體" w:eastAsia="標楷體" w:hAnsi="標楷體" w:cs="新細明體"/>
          <w:color w:val="212529"/>
          <w:kern w:val="0"/>
          <w:sz w:val="28"/>
          <w:szCs w:val="28"/>
          <w14:ligatures w14:val="none"/>
        </w:rPr>
        <w:t>史瓦帝尼雙典禮也在台灣時間24日下午5時左右正式開始，透過直播畫面更可以看到，史國感謝台灣協助當地的醫療提升，觀禮台正上方</w:t>
      </w:r>
      <w:r w:rsidRPr="00E96A1B">
        <w:rPr>
          <w:rFonts w:ascii="標楷體" w:eastAsia="標楷體" w:hAnsi="標楷體" w:cs="新細明體"/>
          <w:color w:val="EE0000"/>
          <w:kern w:val="0"/>
          <w:sz w:val="28"/>
          <w:szCs w:val="28"/>
          <w14:ligatures w14:val="none"/>
        </w:rPr>
        <w:t>更將我國國旗置於中間位置</w:t>
      </w:r>
      <w:r w:rsidRPr="00085678">
        <w:rPr>
          <w:rFonts w:ascii="標楷體" w:eastAsia="標楷體" w:hAnsi="標楷體" w:cs="新細明體"/>
          <w:color w:val="212529"/>
          <w:kern w:val="0"/>
          <w:sz w:val="28"/>
          <w:szCs w:val="28"/>
          <w14:ligatures w14:val="none"/>
        </w:rPr>
        <w:t>；而美國方面，除了國務院發言人第一時間表達關切，更有聯邦眾議員帝芬尼致函給國務卿和國土安全部，質疑塞席爾等非洲3島國</w:t>
      </w:r>
      <w:r w:rsidRPr="00E96A1B">
        <w:rPr>
          <w:rFonts w:ascii="標楷體" w:eastAsia="標楷體" w:hAnsi="標楷體" w:cs="新細明體"/>
          <w:color w:val="EE0000"/>
          <w:kern w:val="0"/>
          <w:sz w:val="28"/>
          <w:szCs w:val="28"/>
          <w14:ligatures w14:val="none"/>
        </w:rPr>
        <w:t>不負責任的行為創下危險先例，希望美國政府採取措施追究責任。</w:t>
      </w:r>
    </w:p>
    <w:p w14:paraId="56D74D1D" w14:textId="77777777" w:rsidR="00085678" w:rsidRPr="00E96A1B" w:rsidRDefault="00085678" w:rsidP="00AF1673">
      <w:pPr>
        <w:widowControl/>
        <w:shd w:val="clear" w:color="auto" w:fill="FFFFFF"/>
        <w:spacing w:after="300" w:line="480" w:lineRule="exact"/>
        <w:rPr>
          <w:rFonts w:ascii="標楷體" w:eastAsia="標楷體" w:hAnsi="標楷體" w:cs="新細明體" w:hint="eastAsia"/>
          <w:color w:val="EE0000"/>
          <w:kern w:val="0"/>
          <w:sz w:val="28"/>
          <w:szCs w:val="28"/>
          <w14:ligatures w14:val="none"/>
        </w:rPr>
      </w:pPr>
    </w:p>
    <w:p w14:paraId="4C9E0C70" w14:textId="77777777" w:rsidR="00AF1673" w:rsidRPr="00AF1673" w:rsidRDefault="00AF1673" w:rsidP="00AF1673">
      <w:pPr>
        <w:spacing w:line="480" w:lineRule="exact"/>
        <w:rPr>
          <w:rFonts w:ascii="標楷體" w:eastAsia="標楷體" w:hAnsi="標楷體" w:hint="eastAsia"/>
          <w:sz w:val="28"/>
          <w:szCs w:val="28"/>
        </w:rPr>
      </w:pPr>
    </w:p>
    <w:sectPr w:rsidR="00AF1673" w:rsidRPr="00AF1673">
      <w:footerReference w:type="default" r:id="rId2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22A78" w14:textId="77777777" w:rsidR="0094339A" w:rsidRDefault="0094339A" w:rsidP="00385852">
      <w:pPr>
        <w:spacing w:after="0" w:line="240" w:lineRule="auto"/>
      </w:pPr>
      <w:r>
        <w:separator/>
      </w:r>
    </w:p>
  </w:endnote>
  <w:endnote w:type="continuationSeparator" w:id="0">
    <w:p w14:paraId="04418050" w14:textId="77777777" w:rsidR="0094339A" w:rsidRDefault="0094339A" w:rsidP="00385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00000003" w:usb1="00000000" w:usb2="00000000" w:usb3="00000000" w:csb0="00000001" w:csb1="00000000"/>
  </w:font>
  <w:font w:name="Noto Sans TC">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86063"/>
      <w:docPartObj>
        <w:docPartGallery w:val="Page Numbers (Bottom of Page)"/>
        <w:docPartUnique/>
      </w:docPartObj>
    </w:sdtPr>
    <w:sdtContent>
      <w:p w14:paraId="71011AEE" w14:textId="21BE3E82" w:rsidR="00DC7703" w:rsidRDefault="00DC7703">
        <w:pPr>
          <w:pStyle w:val="af0"/>
          <w:jc w:val="center"/>
        </w:pPr>
        <w:r>
          <w:fldChar w:fldCharType="begin"/>
        </w:r>
        <w:r>
          <w:instrText>PAGE   \* MERGEFORMAT</w:instrText>
        </w:r>
        <w:r>
          <w:fldChar w:fldCharType="separate"/>
        </w:r>
        <w:r>
          <w:rPr>
            <w:lang w:val="zh-TW"/>
          </w:rPr>
          <w:t>2</w:t>
        </w:r>
        <w:r>
          <w:fldChar w:fldCharType="end"/>
        </w:r>
      </w:p>
    </w:sdtContent>
  </w:sdt>
  <w:p w14:paraId="659159B5" w14:textId="77777777" w:rsidR="00DC7703" w:rsidRDefault="00DC770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3EF4A" w14:textId="77777777" w:rsidR="0094339A" w:rsidRDefault="0094339A" w:rsidP="00385852">
      <w:pPr>
        <w:spacing w:after="0" w:line="240" w:lineRule="auto"/>
      </w:pPr>
      <w:r>
        <w:separator/>
      </w:r>
    </w:p>
  </w:footnote>
  <w:footnote w:type="continuationSeparator" w:id="0">
    <w:p w14:paraId="2080BF2A" w14:textId="77777777" w:rsidR="0094339A" w:rsidRDefault="0094339A" w:rsidP="00385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0ABF"/>
    <w:multiLevelType w:val="multilevel"/>
    <w:tmpl w:val="0584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63E51"/>
    <w:multiLevelType w:val="multilevel"/>
    <w:tmpl w:val="EDF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D1E68"/>
    <w:multiLevelType w:val="multilevel"/>
    <w:tmpl w:val="65DA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16C07"/>
    <w:multiLevelType w:val="multilevel"/>
    <w:tmpl w:val="3B825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7B42F2"/>
    <w:multiLevelType w:val="multilevel"/>
    <w:tmpl w:val="0BF2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32D78"/>
    <w:multiLevelType w:val="multilevel"/>
    <w:tmpl w:val="1A0EF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4449D"/>
    <w:multiLevelType w:val="multilevel"/>
    <w:tmpl w:val="08D4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72CAA"/>
    <w:multiLevelType w:val="multilevel"/>
    <w:tmpl w:val="82BC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107EBD"/>
    <w:multiLevelType w:val="multilevel"/>
    <w:tmpl w:val="C2E6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33E11"/>
    <w:multiLevelType w:val="multilevel"/>
    <w:tmpl w:val="879E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C23D1"/>
    <w:multiLevelType w:val="multilevel"/>
    <w:tmpl w:val="9018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AF332A"/>
    <w:multiLevelType w:val="multilevel"/>
    <w:tmpl w:val="37BA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3A69D0"/>
    <w:multiLevelType w:val="multilevel"/>
    <w:tmpl w:val="51D49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9674D3"/>
    <w:multiLevelType w:val="multilevel"/>
    <w:tmpl w:val="3490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0B0EF2"/>
    <w:multiLevelType w:val="multilevel"/>
    <w:tmpl w:val="085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F96135"/>
    <w:multiLevelType w:val="multilevel"/>
    <w:tmpl w:val="D308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327DE4"/>
    <w:multiLevelType w:val="multilevel"/>
    <w:tmpl w:val="AA6A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0A5618"/>
    <w:multiLevelType w:val="multilevel"/>
    <w:tmpl w:val="3694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432308"/>
    <w:multiLevelType w:val="multilevel"/>
    <w:tmpl w:val="533A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826090"/>
    <w:multiLevelType w:val="multilevel"/>
    <w:tmpl w:val="5F187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931587"/>
    <w:multiLevelType w:val="multilevel"/>
    <w:tmpl w:val="0348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84703"/>
    <w:multiLevelType w:val="multilevel"/>
    <w:tmpl w:val="1DE2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454898">
    <w:abstractNumId w:val="7"/>
  </w:num>
  <w:num w:numId="2" w16cid:durableId="1564216336">
    <w:abstractNumId w:val="17"/>
  </w:num>
  <w:num w:numId="3" w16cid:durableId="1372802503">
    <w:abstractNumId w:val="20"/>
  </w:num>
  <w:num w:numId="4" w16cid:durableId="1984654885">
    <w:abstractNumId w:val="13"/>
  </w:num>
  <w:num w:numId="5" w16cid:durableId="1534613837">
    <w:abstractNumId w:val="4"/>
  </w:num>
  <w:num w:numId="6" w16cid:durableId="1496871694">
    <w:abstractNumId w:val="9"/>
  </w:num>
  <w:num w:numId="7" w16cid:durableId="408773172">
    <w:abstractNumId w:val="8"/>
  </w:num>
  <w:num w:numId="8" w16cid:durableId="1248535654">
    <w:abstractNumId w:val="5"/>
  </w:num>
  <w:num w:numId="9" w16cid:durableId="2007202598">
    <w:abstractNumId w:val="0"/>
  </w:num>
  <w:num w:numId="10" w16cid:durableId="1774671681">
    <w:abstractNumId w:val="11"/>
  </w:num>
  <w:num w:numId="11" w16cid:durableId="1219129521">
    <w:abstractNumId w:val="21"/>
  </w:num>
  <w:num w:numId="12" w16cid:durableId="2124303374">
    <w:abstractNumId w:val="18"/>
  </w:num>
  <w:num w:numId="13" w16cid:durableId="1687706781">
    <w:abstractNumId w:val="16"/>
  </w:num>
  <w:num w:numId="14" w16cid:durableId="1724283655">
    <w:abstractNumId w:val="10"/>
  </w:num>
  <w:num w:numId="15" w16cid:durableId="1179545946">
    <w:abstractNumId w:val="3"/>
  </w:num>
  <w:num w:numId="16" w16cid:durableId="234516363">
    <w:abstractNumId w:val="12"/>
  </w:num>
  <w:num w:numId="17" w16cid:durableId="205413583">
    <w:abstractNumId w:val="1"/>
  </w:num>
  <w:num w:numId="18" w16cid:durableId="1387560026">
    <w:abstractNumId w:val="6"/>
  </w:num>
  <w:num w:numId="19" w16cid:durableId="1222448789">
    <w:abstractNumId w:val="15"/>
  </w:num>
  <w:num w:numId="20" w16cid:durableId="585505273">
    <w:abstractNumId w:val="19"/>
  </w:num>
  <w:num w:numId="21" w16cid:durableId="414520714">
    <w:abstractNumId w:val="14"/>
  </w:num>
  <w:num w:numId="22" w16cid:durableId="1379160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10"/>
    <w:rsid w:val="00045996"/>
    <w:rsid w:val="00084B95"/>
    <w:rsid w:val="00085678"/>
    <w:rsid w:val="000B2F58"/>
    <w:rsid w:val="001171C4"/>
    <w:rsid w:val="001D6336"/>
    <w:rsid w:val="001D7721"/>
    <w:rsid w:val="001F7A34"/>
    <w:rsid w:val="0022309F"/>
    <w:rsid w:val="002263B4"/>
    <w:rsid w:val="00291A02"/>
    <w:rsid w:val="00345969"/>
    <w:rsid w:val="00385852"/>
    <w:rsid w:val="003E4788"/>
    <w:rsid w:val="00404D1E"/>
    <w:rsid w:val="00452546"/>
    <w:rsid w:val="00521F10"/>
    <w:rsid w:val="00544A0D"/>
    <w:rsid w:val="006E6238"/>
    <w:rsid w:val="00702B59"/>
    <w:rsid w:val="007356FA"/>
    <w:rsid w:val="007411AA"/>
    <w:rsid w:val="0077453B"/>
    <w:rsid w:val="007A41CD"/>
    <w:rsid w:val="007F31E2"/>
    <w:rsid w:val="00895846"/>
    <w:rsid w:val="008E2C6D"/>
    <w:rsid w:val="0094339A"/>
    <w:rsid w:val="009437EB"/>
    <w:rsid w:val="009A32F7"/>
    <w:rsid w:val="00A223FC"/>
    <w:rsid w:val="00A845B0"/>
    <w:rsid w:val="00AA2603"/>
    <w:rsid w:val="00AF1673"/>
    <w:rsid w:val="00AF744E"/>
    <w:rsid w:val="00B42BA8"/>
    <w:rsid w:val="00B51985"/>
    <w:rsid w:val="00BC76D2"/>
    <w:rsid w:val="00BD392F"/>
    <w:rsid w:val="00BF662D"/>
    <w:rsid w:val="00C1392E"/>
    <w:rsid w:val="00C53BF5"/>
    <w:rsid w:val="00CB5762"/>
    <w:rsid w:val="00DA1ACF"/>
    <w:rsid w:val="00DC7703"/>
    <w:rsid w:val="00E2387E"/>
    <w:rsid w:val="00E96A1B"/>
    <w:rsid w:val="00F34D85"/>
    <w:rsid w:val="00FF5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278C"/>
  <w15:chartTrackingRefBased/>
  <w15:docId w15:val="{D26128F5-378E-4EF7-A78E-4ACCF2B5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21F1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21F1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21F10"/>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21F10"/>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21F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1F1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21F1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1F1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21F1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21F1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21F1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21F10"/>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21F10"/>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21F10"/>
    <w:rPr>
      <w:rFonts w:eastAsiaTheme="majorEastAsia" w:cstheme="majorBidi"/>
      <w:color w:val="0F4761" w:themeColor="accent1" w:themeShade="BF"/>
    </w:rPr>
  </w:style>
  <w:style w:type="character" w:customStyle="1" w:styleId="60">
    <w:name w:val="標題 6 字元"/>
    <w:basedOn w:val="a0"/>
    <w:link w:val="6"/>
    <w:uiPriority w:val="9"/>
    <w:semiHidden/>
    <w:rsid w:val="00521F10"/>
    <w:rPr>
      <w:rFonts w:eastAsiaTheme="majorEastAsia" w:cstheme="majorBidi"/>
      <w:color w:val="595959" w:themeColor="text1" w:themeTint="A6"/>
    </w:rPr>
  </w:style>
  <w:style w:type="character" w:customStyle="1" w:styleId="70">
    <w:name w:val="標題 7 字元"/>
    <w:basedOn w:val="a0"/>
    <w:link w:val="7"/>
    <w:uiPriority w:val="9"/>
    <w:semiHidden/>
    <w:rsid w:val="00521F10"/>
    <w:rPr>
      <w:rFonts w:eastAsiaTheme="majorEastAsia" w:cstheme="majorBidi"/>
      <w:color w:val="595959" w:themeColor="text1" w:themeTint="A6"/>
    </w:rPr>
  </w:style>
  <w:style w:type="character" w:customStyle="1" w:styleId="80">
    <w:name w:val="標題 8 字元"/>
    <w:basedOn w:val="a0"/>
    <w:link w:val="8"/>
    <w:uiPriority w:val="9"/>
    <w:semiHidden/>
    <w:rsid w:val="00521F10"/>
    <w:rPr>
      <w:rFonts w:eastAsiaTheme="majorEastAsia" w:cstheme="majorBidi"/>
      <w:color w:val="272727" w:themeColor="text1" w:themeTint="D8"/>
    </w:rPr>
  </w:style>
  <w:style w:type="character" w:customStyle="1" w:styleId="90">
    <w:name w:val="標題 9 字元"/>
    <w:basedOn w:val="a0"/>
    <w:link w:val="9"/>
    <w:uiPriority w:val="9"/>
    <w:semiHidden/>
    <w:rsid w:val="00521F10"/>
    <w:rPr>
      <w:rFonts w:eastAsiaTheme="majorEastAsia" w:cstheme="majorBidi"/>
      <w:color w:val="272727" w:themeColor="text1" w:themeTint="D8"/>
    </w:rPr>
  </w:style>
  <w:style w:type="paragraph" w:styleId="a3">
    <w:name w:val="Title"/>
    <w:basedOn w:val="a"/>
    <w:next w:val="a"/>
    <w:link w:val="a4"/>
    <w:uiPriority w:val="10"/>
    <w:qFormat/>
    <w:rsid w:val="00521F1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21F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1F1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21F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1F10"/>
    <w:pPr>
      <w:spacing w:before="160"/>
      <w:jc w:val="center"/>
    </w:pPr>
    <w:rPr>
      <w:i/>
      <w:iCs/>
      <w:color w:val="404040" w:themeColor="text1" w:themeTint="BF"/>
    </w:rPr>
  </w:style>
  <w:style w:type="character" w:customStyle="1" w:styleId="a8">
    <w:name w:val="引文 字元"/>
    <w:basedOn w:val="a0"/>
    <w:link w:val="a7"/>
    <w:uiPriority w:val="29"/>
    <w:rsid w:val="00521F10"/>
    <w:rPr>
      <w:i/>
      <w:iCs/>
      <w:color w:val="404040" w:themeColor="text1" w:themeTint="BF"/>
    </w:rPr>
  </w:style>
  <w:style w:type="paragraph" w:styleId="a9">
    <w:name w:val="List Paragraph"/>
    <w:basedOn w:val="a"/>
    <w:uiPriority w:val="34"/>
    <w:qFormat/>
    <w:rsid w:val="00521F10"/>
    <w:pPr>
      <w:ind w:left="720"/>
      <w:contextualSpacing/>
    </w:pPr>
  </w:style>
  <w:style w:type="character" w:styleId="aa">
    <w:name w:val="Intense Emphasis"/>
    <w:basedOn w:val="a0"/>
    <w:uiPriority w:val="21"/>
    <w:qFormat/>
    <w:rsid w:val="00521F10"/>
    <w:rPr>
      <w:i/>
      <w:iCs/>
      <w:color w:val="0F4761" w:themeColor="accent1" w:themeShade="BF"/>
    </w:rPr>
  </w:style>
  <w:style w:type="paragraph" w:styleId="ab">
    <w:name w:val="Intense Quote"/>
    <w:basedOn w:val="a"/>
    <w:next w:val="a"/>
    <w:link w:val="ac"/>
    <w:uiPriority w:val="30"/>
    <w:qFormat/>
    <w:rsid w:val="00521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21F10"/>
    <w:rPr>
      <w:i/>
      <w:iCs/>
      <w:color w:val="0F4761" w:themeColor="accent1" w:themeShade="BF"/>
    </w:rPr>
  </w:style>
  <w:style w:type="character" w:styleId="ad">
    <w:name w:val="Intense Reference"/>
    <w:basedOn w:val="a0"/>
    <w:uiPriority w:val="32"/>
    <w:qFormat/>
    <w:rsid w:val="00521F10"/>
    <w:rPr>
      <w:b/>
      <w:bCs/>
      <w:smallCaps/>
      <w:color w:val="0F4761" w:themeColor="accent1" w:themeShade="BF"/>
      <w:spacing w:val="5"/>
    </w:rPr>
  </w:style>
  <w:style w:type="paragraph" w:styleId="ae">
    <w:name w:val="header"/>
    <w:basedOn w:val="a"/>
    <w:link w:val="af"/>
    <w:uiPriority w:val="99"/>
    <w:unhideWhenUsed/>
    <w:rsid w:val="00385852"/>
    <w:pPr>
      <w:tabs>
        <w:tab w:val="center" w:pos="4153"/>
        <w:tab w:val="right" w:pos="8306"/>
      </w:tabs>
      <w:snapToGrid w:val="0"/>
    </w:pPr>
    <w:rPr>
      <w:sz w:val="20"/>
      <w:szCs w:val="20"/>
    </w:rPr>
  </w:style>
  <w:style w:type="character" w:customStyle="1" w:styleId="af">
    <w:name w:val="頁首 字元"/>
    <w:basedOn w:val="a0"/>
    <w:link w:val="ae"/>
    <w:uiPriority w:val="99"/>
    <w:rsid w:val="00385852"/>
    <w:rPr>
      <w:sz w:val="20"/>
      <w:szCs w:val="20"/>
    </w:rPr>
  </w:style>
  <w:style w:type="paragraph" w:styleId="af0">
    <w:name w:val="footer"/>
    <w:basedOn w:val="a"/>
    <w:link w:val="af1"/>
    <w:uiPriority w:val="99"/>
    <w:unhideWhenUsed/>
    <w:rsid w:val="00385852"/>
    <w:pPr>
      <w:tabs>
        <w:tab w:val="center" w:pos="4153"/>
        <w:tab w:val="right" w:pos="8306"/>
      </w:tabs>
      <w:snapToGrid w:val="0"/>
    </w:pPr>
    <w:rPr>
      <w:sz w:val="20"/>
      <w:szCs w:val="20"/>
    </w:rPr>
  </w:style>
  <w:style w:type="character" w:customStyle="1" w:styleId="af1">
    <w:name w:val="頁尾 字元"/>
    <w:basedOn w:val="a0"/>
    <w:link w:val="af0"/>
    <w:uiPriority w:val="99"/>
    <w:rsid w:val="00385852"/>
    <w:rPr>
      <w:sz w:val="20"/>
      <w:szCs w:val="20"/>
    </w:rPr>
  </w:style>
  <w:style w:type="character" w:styleId="af2">
    <w:name w:val="Hyperlink"/>
    <w:basedOn w:val="a0"/>
    <w:uiPriority w:val="99"/>
    <w:unhideWhenUsed/>
    <w:rsid w:val="00CB5762"/>
    <w:rPr>
      <w:color w:val="467886" w:themeColor="hyperlink"/>
      <w:u w:val="single"/>
    </w:rPr>
  </w:style>
  <w:style w:type="character" w:styleId="af3">
    <w:name w:val="Unresolved Mention"/>
    <w:basedOn w:val="a0"/>
    <w:uiPriority w:val="99"/>
    <w:semiHidden/>
    <w:unhideWhenUsed/>
    <w:rsid w:val="00CB5762"/>
    <w:rPr>
      <w:color w:val="605E5C"/>
      <w:shd w:val="clear" w:color="auto" w:fill="E1DFDD"/>
    </w:rPr>
  </w:style>
  <w:style w:type="character" w:styleId="af4">
    <w:name w:val="annotation reference"/>
    <w:basedOn w:val="a0"/>
    <w:uiPriority w:val="99"/>
    <w:semiHidden/>
    <w:unhideWhenUsed/>
    <w:rsid w:val="0077453B"/>
    <w:rPr>
      <w:sz w:val="18"/>
      <w:szCs w:val="18"/>
    </w:rPr>
  </w:style>
  <w:style w:type="paragraph" w:styleId="af5">
    <w:name w:val="annotation text"/>
    <w:basedOn w:val="a"/>
    <w:link w:val="af6"/>
    <w:uiPriority w:val="99"/>
    <w:semiHidden/>
    <w:unhideWhenUsed/>
    <w:rsid w:val="0077453B"/>
  </w:style>
  <w:style w:type="character" w:customStyle="1" w:styleId="af6">
    <w:name w:val="註解文字 字元"/>
    <w:basedOn w:val="a0"/>
    <w:link w:val="af5"/>
    <w:uiPriority w:val="99"/>
    <w:semiHidden/>
    <w:rsid w:val="0077453B"/>
  </w:style>
  <w:style w:type="paragraph" w:styleId="af7">
    <w:name w:val="annotation subject"/>
    <w:basedOn w:val="af5"/>
    <w:next w:val="af5"/>
    <w:link w:val="af8"/>
    <w:uiPriority w:val="99"/>
    <w:semiHidden/>
    <w:unhideWhenUsed/>
    <w:rsid w:val="0077453B"/>
    <w:rPr>
      <w:b/>
      <w:bCs/>
    </w:rPr>
  </w:style>
  <w:style w:type="character" w:customStyle="1" w:styleId="af8">
    <w:name w:val="註解主旨 字元"/>
    <w:basedOn w:val="af6"/>
    <w:link w:val="af7"/>
    <w:uiPriority w:val="99"/>
    <w:semiHidden/>
    <w:rsid w:val="0077453B"/>
    <w:rPr>
      <w:b/>
      <w:bCs/>
    </w:rPr>
  </w:style>
  <w:style w:type="paragraph" w:styleId="Web">
    <w:name w:val="Normal (Web)"/>
    <w:basedOn w:val="a"/>
    <w:uiPriority w:val="99"/>
    <w:semiHidden/>
    <w:unhideWhenUsed/>
    <w:rsid w:val="00291A02"/>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f9">
    <w:name w:val="Strong"/>
    <w:basedOn w:val="a0"/>
    <w:uiPriority w:val="22"/>
    <w:qFormat/>
    <w:rsid w:val="00452546"/>
    <w:rPr>
      <w:b/>
      <w:bCs/>
    </w:rPr>
  </w:style>
  <w:style w:type="paragraph" w:customStyle="1" w:styleId="mb-module-gap">
    <w:name w:val="mb-module-gap"/>
    <w:basedOn w:val="a"/>
    <w:rsid w:val="0022309F"/>
    <w:pPr>
      <w:widowControl/>
      <w:spacing w:before="100" w:beforeAutospacing="1" w:after="100" w:afterAutospacing="1" w:line="240" w:lineRule="auto"/>
    </w:pPr>
    <w:rPr>
      <w:rFonts w:ascii="新細明體" w:eastAsia="新細明體" w:hAnsi="新細明體" w:cs="新細明體"/>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ocial-plugins.line.me/lineit/share?url=http%3a%2f%2fwww.rti.org.tw%2fnews%3fuid%3d3%26pid%3d204740" TargetMode="External"/><Relationship Id="rId18" Type="http://schemas.openxmlformats.org/officeDocument/2006/relationships/hyperlink" Target="https://news.pts.org.tw/tag/3102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witter.com/intent/tweet?url=https%3A%2F%2Fnews.pts.org.tw%2Farticle%2F805227" TargetMode="Externa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yperlink" Target="https://news.pts.org.tw/tag/30903/" TargetMode="External"/><Relationship Id="rId25" Type="http://schemas.openxmlformats.org/officeDocument/2006/relationships/hyperlink" Target="https://news.pts.org.tw/author/242" TargetMode="External"/><Relationship Id="rId2" Type="http://schemas.openxmlformats.org/officeDocument/2006/relationships/numbering" Target="numbering.xml"/><Relationship Id="rId16" Type="http://schemas.openxmlformats.org/officeDocument/2006/relationships/hyperlink" Target="https://news.pts.org.tw/tag/22859/" TargetMode="External"/><Relationship Id="rId20" Type="http://schemas.openxmlformats.org/officeDocument/2006/relationships/hyperlink" Target="https://social-plugins.line.me/lineit/share?url=https%3A%2F%2Fnews.pts.org.tw%2Farticle%2F8052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news.pts.org.tw/author/27" TargetMode="External"/><Relationship Id="rId5" Type="http://schemas.openxmlformats.org/officeDocument/2006/relationships/webSettings" Target="webSettings.xml"/><Relationship Id="rId15" Type="http://schemas.openxmlformats.org/officeDocument/2006/relationships/hyperlink" Target="https://news.pts.org.tw/tag/18929/" TargetMode="External"/><Relationship Id="rId23" Type="http://schemas.openxmlformats.org/officeDocument/2006/relationships/hyperlink" Target="https://news.pts.org.tw/author/32"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facebook.com/sharer/sharer.php?u=https%3A%2F%2Fnews.pts.org.tw%2Farticle%2F805227" TargetMode="External"/><Relationship Id="rId4" Type="http://schemas.openxmlformats.org/officeDocument/2006/relationships/settings" Target="settings.xml"/><Relationship Id="rId9" Type="http://schemas.openxmlformats.org/officeDocument/2006/relationships/hyperlink" Target="https://tw.news.yahoo.com/tag/%E4%B8%AD%E8%8F%AF%E4%BA%BA%E6%B0%91%E5%85%B1%E5%92%8C%E5%9C%8B" TargetMode="External"/><Relationship Id="rId14" Type="http://schemas.openxmlformats.org/officeDocument/2006/relationships/image" Target="media/image4.jpeg"/><Relationship Id="rId22" Type="http://schemas.openxmlformats.org/officeDocument/2006/relationships/hyperlink" Target="https://news.pts.org.tw/author/277"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0BC29-D467-43E9-BAE6-E721DB6FC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626</Words>
  <Characters>3574</Characters>
  <Application>Microsoft Office Word</Application>
  <DocSecurity>0</DocSecurity>
  <Lines>29</Lines>
  <Paragraphs>8</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0108許 連景</dc:creator>
  <cp:keywords/>
  <dc:description/>
  <cp:lastModifiedBy>0108許 連景</cp:lastModifiedBy>
  <cp:revision>2</cp:revision>
  <dcterms:created xsi:type="dcterms:W3CDTF">2026-06-06T19:17:00Z</dcterms:created>
  <dcterms:modified xsi:type="dcterms:W3CDTF">2026-06-06T19:17:00Z</dcterms:modified>
</cp:coreProperties>
</file>